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A87FC9" w:rsidP="00EB3627">
            <w:pPr>
              <w:pStyle w:val="a3"/>
              <w:spacing w:line="240" w:lineRule="auto"/>
              <w:ind w:left="0"/>
              <w:jc w:val="right"/>
              <w:rPr>
                <w:sz w:val="24"/>
                <w:szCs w:val="24"/>
              </w:rPr>
            </w:pPr>
            <w:r>
              <w:rPr>
                <w:sz w:val="24"/>
                <w:szCs w:val="24"/>
              </w:rPr>
              <w:t>Генеральный</w:t>
            </w:r>
            <w:r w:rsidR="00B26B38" w:rsidRPr="00B26B38">
              <w:rPr>
                <w:sz w:val="24"/>
                <w:szCs w:val="24"/>
              </w:rPr>
              <w:t xml:space="preserve">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A87FC9" w:rsidP="00EB3627">
            <w:pPr>
              <w:pStyle w:val="a3"/>
              <w:spacing w:line="240" w:lineRule="auto"/>
              <w:ind w:left="0"/>
              <w:jc w:val="right"/>
              <w:rPr>
                <w:sz w:val="24"/>
                <w:szCs w:val="24"/>
              </w:rPr>
            </w:pPr>
            <w:r>
              <w:rPr>
                <w:sz w:val="24"/>
                <w:szCs w:val="24"/>
              </w:rPr>
              <w:t>С.В. Батурин</w:t>
            </w:r>
          </w:p>
          <w:p w:rsidR="00B26B38" w:rsidRPr="00B26B38" w:rsidRDefault="00696E8A" w:rsidP="008E327A">
            <w:pPr>
              <w:pStyle w:val="a3"/>
              <w:spacing w:line="240" w:lineRule="auto"/>
              <w:ind w:left="0"/>
              <w:jc w:val="right"/>
              <w:rPr>
                <w:sz w:val="24"/>
                <w:szCs w:val="24"/>
              </w:rPr>
            </w:pPr>
            <w:r>
              <w:rPr>
                <w:sz w:val="24"/>
                <w:szCs w:val="24"/>
              </w:rPr>
              <w:t>Приказ от «</w:t>
            </w:r>
            <w:r w:rsidR="00BE7423">
              <w:rPr>
                <w:sz w:val="24"/>
                <w:szCs w:val="24"/>
              </w:rPr>
              <w:t>10</w:t>
            </w:r>
            <w:r w:rsidR="00A2522F">
              <w:rPr>
                <w:sz w:val="24"/>
                <w:szCs w:val="24"/>
              </w:rPr>
              <w:t xml:space="preserve">» </w:t>
            </w:r>
            <w:r w:rsidR="00BE7423">
              <w:rPr>
                <w:sz w:val="24"/>
                <w:szCs w:val="24"/>
              </w:rPr>
              <w:t>апреля</w:t>
            </w:r>
            <w:r w:rsidR="000A32C4">
              <w:rPr>
                <w:sz w:val="24"/>
                <w:szCs w:val="24"/>
              </w:rPr>
              <w:t xml:space="preserve"> 2018</w:t>
            </w:r>
            <w:r>
              <w:rPr>
                <w:sz w:val="24"/>
                <w:szCs w:val="24"/>
              </w:rPr>
              <w:t xml:space="preserve">г. № </w:t>
            </w:r>
            <w:r w:rsidR="00BE7423">
              <w:rPr>
                <w:sz w:val="24"/>
                <w:szCs w:val="24"/>
              </w:rPr>
              <w:t>46</w:t>
            </w:r>
            <w:r w:rsidR="005E36D7">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w:t>
      </w:r>
      <w:r w:rsidRPr="005E36D7">
        <w:rPr>
          <w:rFonts w:ascii="Times New Roman" w:hAnsi="Times New Roman" w:cs="Times New Roman"/>
          <w:sz w:val="24"/>
          <w:szCs w:val="24"/>
        </w:rPr>
        <w:lastRenderedPageBreak/>
        <w:t>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w:t>
      </w:r>
      <w:r w:rsidRPr="0073566A">
        <w:rPr>
          <w:rFonts w:ascii="Times New Roman" w:hAnsi="Times New Roman" w:cs="Times New Roman"/>
          <w:sz w:val="24"/>
          <w:szCs w:val="24"/>
        </w:rPr>
        <w:lastRenderedPageBreak/>
        <w:t>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lastRenderedPageBreak/>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DE670E">
        <w:rPr>
          <w:rFonts w:ascii="Times New Roman" w:hAnsi="Times New Roman" w:cs="Times New Roman"/>
          <w:sz w:val="24"/>
          <w:szCs w:val="24"/>
        </w:rPr>
        <w:t xml:space="preserve"> </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w:t>
      </w:r>
      <w:r w:rsidR="00FC4384">
        <w:rPr>
          <w:rFonts w:ascii="Times New Roman" w:hAnsi="Times New Roman" w:cs="Times New Roman"/>
          <w:sz w:val="24"/>
          <w:szCs w:val="24"/>
        </w:rPr>
        <w:lastRenderedPageBreak/>
        <w:t xml:space="preserve">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lastRenderedPageBreak/>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w:t>
      </w:r>
      <w:r w:rsidR="001C7E43" w:rsidRPr="005E36D7">
        <w:rPr>
          <w:rFonts w:ascii="Times New Roman" w:hAnsi="Times New Roman" w:cs="Times New Roman"/>
          <w:sz w:val="24"/>
          <w:szCs w:val="24"/>
        </w:rPr>
        <w:lastRenderedPageBreak/>
        <w:t xml:space="preserve">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w:t>
      </w:r>
      <w:r w:rsidR="00E12D63">
        <w:rPr>
          <w:rFonts w:ascii="Times New Roman" w:hAnsi="Times New Roman" w:cs="Times New Roman"/>
          <w:sz w:val="24"/>
          <w:szCs w:val="24"/>
        </w:rPr>
        <w:lastRenderedPageBreak/>
        <w:t>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w:t>
      </w:r>
      <w:r w:rsidRPr="005E36D7">
        <w:rPr>
          <w:rFonts w:ascii="Times New Roman" w:hAnsi="Times New Roman" w:cs="Times New Roman"/>
          <w:sz w:val="24"/>
          <w:szCs w:val="24"/>
        </w:rPr>
        <w:lastRenderedPageBreak/>
        <w:t>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Pr="005E36D7">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w:t>
      </w:r>
      <w:r w:rsidR="00C9475E" w:rsidRPr="005E36D7">
        <w:rPr>
          <w:rFonts w:ascii="Times New Roman" w:hAnsi="Times New Roman" w:cs="Times New Roman"/>
          <w:sz w:val="24"/>
          <w:szCs w:val="24"/>
        </w:rPr>
        <w:lastRenderedPageBreak/>
        <w:t xml:space="preserve">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 xml:space="preserve">участие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6F481B" w:rsidRPr="005E36D7">
              <w:rPr>
                <w:rFonts w:ascii="Times New Roman" w:hAnsi="Times New Roman" w:cs="Times New Roman"/>
                <w:sz w:val="24"/>
                <w:szCs w:val="24"/>
              </w:rPr>
              <w:lastRenderedPageBreak/>
              <w:t>(замену)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19408B"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F33624">
              <w:rPr>
                <w:rFonts w:ascii="Times New Roman" w:eastAsia="Times New Roman" w:hAnsi="Times New Roman" w:cs="Times New Roman"/>
                <w:sz w:val="24"/>
                <w:szCs w:val="24"/>
                <w:lang w:eastAsia="ru-RU"/>
              </w:rPr>
              <w:t>Амурская область, Архаринский район, пгт. Архара, ул. Школьная, 10/1 – 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Бурейский район, п. Новобурейский, ул. Героя Суворова, 12 – 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Бурейский район, п. Новобурейский, ул. Героя Суворова, 3 -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Амурская, 62 -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Ленина, 48 -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Ленина, 203/3 -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Нагорная, 1/2 -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п. Радиоцентр, 3 -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Политехническая, 214 -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Политехническая, 30 -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F33624">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Свободный, ул. Октябрьская, 37 - </w:t>
            </w:r>
            <w:r w:rsidRPr="00F33624">
              <w:rPr>
                <w:rFonts w:ascii="Times New Roman" w:eastAsia="Times New Roman" w:hAnsi="Times New Roman" w:cs="Times New Roman"/>
                <w:sz w:val="24"/>
                <w:szCs w:val="24"/>
                <w:lang w:eastAsia="ru-RU"/>
              </w:rPr>
              <w:t>капитальный ремонт крыши.</w:t>
            </w:r>
          </w:p>
          <w:p w:rsidR="00F33624" w:rsidRDefault="00F33624"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w:t>
            </w:r>
            <w:r w:rsidR="00EB6D90">
              <w:rPr>
                <w:rFonts w:ascii="Times New Roman" w:eastAsia="Times New Roman" w:hAnsi="Times New Roman" w:cs="Times New Roman"/>
                <w:sz w:val="24"/>
                <w:szCs w:val="24"/>
                <w:lang w:eastAsia="ru-RU"/>
              </w:rPr>
              <w:t xml:space="preserve"> область, г. Свободный, ул. Каменчука, 55 - </w:t>
            </w:r>
            <w:r w:rsidR="00EB6D90"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Свободный, ул. Малиновского, 65 -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Тында, ул. Усть–Илимская, 5 -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Тамбовский район, с. Козьмодемьяновка, ул.  Супруна, 36/1 -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Тындинский район, п. Хорогочи, ул. Свердловская. 2 -</w:t>
            </w:r>
            <w:r>
              <w:t xml:space="preserve">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Шимановск, п. Мелиоратор, 12 -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Амурская область, Ивановский район, с. Среднебелая, ул. Лазо, 9 -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Селемджинский район, пгт. Токур, ул. Комсомольская, 18 -</w:t>
            </w:r>
            <w:r>
              <w:t xml:space="preserve">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EB6D90">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Тамбовский район, с. Раздольное, п-т. Ленина, 7 - </w:t>
            </w:r>
            <w:r w:rsidRPr="00EB6D90">
              <w:rPr>
                <w:rFonts w:ascii="Times New Roman" w:eastAsia="Times New Roman" w:hAnsi="Times New Roman" w:cs="Times New Roman"/>
                <w:sz w:val="24"/>
                <w:szCs w:val="24"/>
                <w:lang w:eastAsia="ru-RU"/>
              </w:rPr>
              <w:t>капитальный ремонт крыши.</w:t>
            </w:r>
          </w:p>
          <w:p w:rsidR="00EB6D90" w:rsidRDefault="00EB6D90"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Тамбовский район, с. Тамбовка, ул. Штойко</w:t>
            </w:r>
            <w:r w:rsidR="007006FC">
              <w:rPr>
                <w:rFonts w:ascii="Times New Roman" w:eastAsia="Times New Roman" w:hAnsi="Times New Roman" w:cs="Times New Roman"/>
                <w:sz w:val="24"/>
                <w:szCs w:val="24"/>
                <w:lang w:eastAsia="ru-RU"/>
              </w:rPr>
              <w:t xml:space="preserve">, 4А - </w:t>
            </w:r>
            <w:r w:rsidR="007006FC" w:rsidRPr="007006FC">
              <w:rPr>
                <w:rFonts w:ascii="Times New Roman" w:eastAsia="Times New Roman" w:hAnsi="Times New Roman" w:cs="Times New Roman"/>
                <w:sz w:val="24"/>
                <w:szCs w:val="24"/>
                <w:lang w:eastAsia="ru-RU"/>
              </w:rPr>
              <w:t>капитальный ремонт крыши.</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Тындинский район, п. Дипкун, ул. Мира, 7 - </w:t>
            </w:r>
            <w:r w:rsidRPr="007006FC">
              <w:rPr>
                <w:rFonts w:ascii="Times New Roman" w:eastAsia="Times New Roman" w:hAnsi="Times New Roman" w:cs="Times New Roman"/>
                <w:sz w:val="24"/>
                <w:szCs w:val="24"/>
                <w:lang w:eastAsia="ru-RU"/>
              </w:rPr>
              <w:t>капитальный ремонт крыши.</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Октябрьская, 160/2 – 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w:t>
            </w:r>
            <w:r w:rsidR="006E0A21">
              <w:rPr>
                <w:rFonts w:ascii="Times New Roman" w:eastAsia="Times New Roman" w:hAnsi="Times New Roman" w:cs="Times New Roman"/>
                <w:sz w:val="24"/>
                <w:szCs w:val="24"/>
                <w:lang w:eastAsia="ru-RU"/>
              </w:rPr>
              <w:t>п. Радиоцентр, 5</w:t>
            </w:r>
            <w:r>
              <w:rPr>
                <w:rFonts w:ascii="Times New Roman" w:eastAsia="Times New Roman" w:hAnsi="Times New Roman" w:cs="Times New Roman"/>
                <w:sz w:val="24"/>
                <w:szCs w:val="24"/>
                <w:lang w:eastAsia="ru-RU"/>
              </w:rPr>
              <w:t xml:space="preserve">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Мухина, 1 -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Ивановский район, с. Среднебелая, ул. Лазо, 11 -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Лазо, 64 -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Нагорная, 16 -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w:t>
            </w:r>
            <w:r w:rsidR="006E0A21">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 xml:space="preserve">ея, ул. Октябрьская, 51 -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Мазановский район, с. Новокиевский Увал, ул. Советская, </w:t>
            </w:r>
            <w:r w:rsidR="006E0A2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3 -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Шевченко, 4 -</w:t>
            </w:r>
            <w:r>
              <w:t xml:space="preserve">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Амур</w:t>
            </w:r>
            <w:r w:rsidR="006E0A21">
              <w:rPr>
                <w:rFonts w:ascii="Times New Roman" w:eastAsia="Times New Roman" w:hAnsi="Times New Roman" w:cs="Times New Roman"/>
                <w:sz w:val="24"/>
                <w:szCs w:val="24"/>
                <w:lang w:eastAsia="ru-RU"/>
              </w:rPr>
              <w:t>ская область, г. Благовещенск, у</w:t>
            </w:r>
            <w:r>
              <w:rPr>
                <w:rFonts w:ascii="Times New Roman" w:eastAsia="Times New Roman" w:hAnsi="Times New Roman" w:cs="Times New Roman"/>
                <w:sz w:val="24"/>
                <w:szCs w:val="24"/>
                <w:lang w:eastAsia="ru-RU"/>
              </w:rPr>
              <w:t xml:space="preserve">л. Пионерская, 71/7 -  </w:t>
            </w:r>
            <w:r w:rsidRPr="007006FC">
              <w:rPr>
                <w:rFonts w:ascii="Times New Roman" w:eastAsia="Times New Roman" w:hAnsi="Times New Roman" w:cs="Times New Roman"/>
                <w:sz w:val="24"/>
                <w:szCs w:val="24"/>
                <w:lang w:eastAsia="ru-RU"/>
              </w:rPr>
              <w:t>капитальный ремонт внутридомовых инженерных систем.</w:t>
            </w:r>
          </w:p>
          <w:p w:rsidR="007006FC" w:rsidRDefault="007006FC" w:rsidP="006E0A21">
            <w:pPr>
              <w:numPr>
                <w:ilvl w:val="0"/>
                <w:numId w:val="3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w:t>
            </w:r>
            <w:r w:rsidR="006E0A21">
              <w:rPr>
                <w:rFonts w:ascii="Times New Roman" w:eastAsia="Times New Roman" w:hAnsi="Times New Roman" w:cs="Times New Roman"/>
                <w:sz w:val="24"/>
                <w:szCs w:val="24"/>
                <w:lang w:eastAsia="ru-RU"/>
              </w:rPr>
              <w:t xml:space="preserve">Архаринский район, </w:t>
            </w:r>
            <w:r>
              <w:rPr>
                <w:rFonts w:ascii="Times New Roman" w:eastAsia="Times New Roman" w:hAnsi="Times New Roman" w:cs="Times New Roman"/>
                <w:sz w:val="24"/>
                <w:szCs w:val="24"/>
                <w:lang w:eastAsia="ru-RU"/>
              </w:rPr>
              <w:t xml:space="preserve">пгт. Архара, ул. Восточная, ДОС 6 </w:t>
            </w:r>
            <w:r w:rsidR="008A36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A369F">
              <w:rPr>
                <w:rFonts w:ascii="Times New Roman" w:eastAsia="Times New Roman" w:hAnsi="Times New Roman" w:cs="Times New Roman"/>
                <w:sz w:val="24"/>
                <w:szCs w:val="24"/>
                <w:lang w:eastAsia="ru-RU"/>
              </w:rPr>
              <w:t>капитальный ремонт и утепление фасадов.</w:t>
            </w:r>
          </w:p>
          <w:p w:rsidR="008A369F" w:rsidRPr="008A369F" w:rsidRDefault="008A369F" w:rsidP="008A369F">
            <w:pPr>
              <w:pStyle w:val="a3"/>
              <w:numPr>
                <w:ilvl w:val="0"/>
                <w:numId w:val="33"/>
              </w:numPr>
              <w:rPr>
                <w:rFonts w:ascii="Times New Roman" w:eastAsia="Times New Roman" w:hAnsi="Times New Roman" w:cs="Times New Roman"/>
                <w:sz w:val="24"/>
                <w:szCs w:val="24"/>
                <w:lang w:eastAsia="ru-RU"/>
              </w:rPr>
            </w:pPr>
            <w:r w:rsidRPr="008A369F">
              <w:rPr>
                <w:rFonts w:ascii="Times New Roman" w:eastAsia="Times New Roman" w:hAnsi="Times New Roman" w:cs="Times New Roman"/>
                <w:sz w:val="24"/>
                <w:szCs w:val="24"/>
                <w:lang w:eastAsia="ru-RU"/>
              </w:rPr>
              <w:t>Амурская область, г. Благовещенск, ул. Ленина, 283/1 - капитальный ремонт и утепление фасадов.</w:t>
            </w:r>
          </w:p>
          <w:p w:rsidR="008A369F" w:rsidRPr="008A369F" w:rsidRDefault="008A369F" w:rsidP="008A369F">
            <w:pPr>
              <w:pStyle w:val="a3"/>
              <w:numPr>
                <w:ilvl w:val="0"/>
                <w:numId w:val="33"/>
              </w:numPr>
              <w:rPr>
                <w:rFonts w:ascii="Times New Roman" w:eastAsia="Times New Roman" w:hAnsi="Times New Roman" w:cs="Times New Roman"/>
                <w:sz w:val="24"/>
                <w:szCs w:val="24"/>
                <w:lang w:eastAsia="ru-RU"/>
              </w:rPr>
            </w:pPr>
            <w:r w:rsidRPr="008A369F">
              <w:rPr>
                <w:rFonts w:ascii="Times New Roman" w:eastAsia="Times New Roman" w:hAnsi="Times New Roman" w:cs="Times New Roman"/>
                <w:sz w:val="24"/>
                <w:szCs w:val="24"/>
                <w:lang w:eastAsia="ru-RU"/>
              </w:rPr>
              <w:t>Амурская область, г. Благовещенск, ул. Чайковского, 239</w:t>
            </w:r>
            <w:r w:rsidR="006E0A21">
              <w:rPr>
                <w:rFonts w:ascii="Times New Roman" w:eastAsia="Times New Roman" w:hAnsi="Times New Roman" w:cs="Times New Roman"/>
                <w:sz w:val="24"/>
                <w:szCs w:val="24"/>
                <w:lang w:eastAsia="ru-RU"/>
              </w:rPr>
              <w:t xml:space="preserve"> </w:t>
            </w:r>
            <w:r w:rsidRPr="008A369F">
              <w:rPr>
                <w:rFonts w:ascii="Times New Roman" w:eastAsia="Times New Roman" w:hAnsi="Times New Roman" w:cs="Times New Roman"/>
                <w:sz w:val="24"/>
                <w:szCs w:val="24"/>
                <w:lang w:eastAsia="ru-RU"/>
              </w:rPr>
              <w:t>В -</w:t>
            </w:r>
            <w:r>
              <w:t xml:space="preserve"> </w:t>
            </w:r>
            <w:r w:rsidRPr="008A369F">
              <w:rPr>
                <w:rFonts w:ascii="Times New Roman" w:eastAsia="Times New Roman" w:hAnsi="Times New Roman" w:cs="Times New Roman"/>
                <w:sz w:val="24"/>
                <w:szCs w:val="24"/>
                <w:lang w:eastAsia="ru-RU"/>
              </w:rPr>
              <w:t>капитальный ремонт и утепление фасадов.</w:t>
            </w:r>
          </w:p>
          <w:p w:rsidR="008A369F" w:rsidRPr="008A369F" w:rsidRDefault="008A369F" w:rsidP="006E0A21">
            <w:pPr>
              <w:pStyle w:val="a3"/>
              <w:numPr>
                <w:ilvl w:val="0"/>
                <w:numId w:val="33"/>
              </w:numPr>
              <w:spacing w:after="0"/>
              <w:rPr>
                <w:rFonts w:ascii="Times New Roman" w:eastAsia="Times New Roman" w:hAnsi="Times New Roman" w:cs="Times New Roman"/>
                <w:sz w:val="24"/>
                <w:szCs w:val="24"/>
                <w:lang w:eastAsia="ru-RU"/>
              </w:rPr>
            </w:pPr>
            <w:r w:rsidRPr="008A369F">
              <w:rPr>
                <w:rFonts w:ascii="Times New Roman" w:eastAsia="Times New Roman" w:hAnsi="Times New Roman" w:cs="Times New Roman"/>
                <w:sz w:val="24"/>
                <w:szCs w:val="24"/>
                <w:lang w:eastAsia="ru-RU"/>
              </w:rPr>
              <w:t>Амурская область, Тамбовский район, с. Тамбовка, ул. 50 лет Октября, 11 - капитальный ремонт и утепление фасадов.</w:t>
            </w:r>
          </w:p>
          <w:p w:rsidR="008A369F" w:rsidRPr="00F33624" w:rsidRDefault="008A369F" w:rsidP="007006FC">
            <w:pPr>
              <w:numPr>
                <w:ilvl w:val="0"/>
                <w:numId w:val="3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Комсомольская, 50/2 – ремонт и замена лифтового оборудования. </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8A369F">
              <w:rPr>
                <w:rFonts w:ascii="Times New Roman" w:hAnsi="Times New Roman" w:cs="Times New Roman"/>
                <w:sz w:val="24"/>
                <w:szCs w:val="24"/>
              </w:rPr>
              <w:t xml:space="preserve">Составляет </w:t>
            </w:r>
            <w:r w:rsidR="008A369F">
              <w:rPr>
                <w:rFonts w:ascii="Times New Roman" w:hAnsi="Times New Roman" w:cs="Times New Roman"/>
                <w:b/>
                <w:sz w:val="24"/>
                <w:szCs w:val="24"/>
              </w:rPr>
              <w:t>7 046 433</w:t>
            </w:r>
            <w:r w:rsidRPr="008A369F">
              <w:rPr>
                <w:rFonts w:ascii="Times New Roman" w:hAnsi="Times New Roman" w:cs="Times New Roman"/>
                <w:sz w:val="24"/>
                <w:szCs w:val="24"/>
              </w:rPr>
              <w:t xml:space="preserve"> </w:t>
            </w:r>
            <w:r w:rsidR="00BC6544" w:rsidRPr="008A369F">
              <w:rPr>
                <w:rFonts w:ascii="Times New Roman" w:hAnsi="Times New Roman" w:cs="Times New Roman"/>
                <w:b/>
                <w:sz w:val="24"/>
                <w:szCs w:val="24"/>
              </w:rPr>
              <w:t>(</w:t>
            </w:r>
            <w:r w:rsidR="008A369F">
              <w:rPr>
                <w:rFonts w:ascii="Times New Roman" w:hAnsi="Times New Roman" w:cs="Times New Roman"/>
                <w:b/>
                <w:sz w:val="24"/>
                <w:szCs w:val="24"/>
              </w:rPr>
              <w:t>семь миллионов сорок шесть тысяч четыреста тридцать три</w:t>
            </w:r>
            <w:r w:rsidR="009F4375" w:rsidRPr="008A369F">
              <w:rPr>
                <w:rFonts w:ascii="Times New Roman" w:hAnsi="Times New Roman" w:cs="Times New Roman"/>
                <w:b/>
                <w:sz w:val="24"/>
                <w:szCs w:val="24"/>
              </w:rPr>
              <w:t xml:space="preserve"> рубл</w:t>
            </w:r>
            <w:r w:rsidR="008A369F">
              <w:rPr>
                <w:rFonts w:ascii="Times New Roman" w:hAnsi="Times New Roman" w:cs="Times New Roman"/>
                <w:b/>
                <w:sz w:val="24"/>
                <w:szCs w:val="24"/>
              </w:rPr>
              <w:t>я</w:t>
            </w:r>
            <w:r w:rsidR="009F4375" w:rsidRPr="008A369F">
              <w:rPr>
                <w:rFonts w:ascii="Times New Roman" w:hAnsi="Times New Roman" w:cs="Times New Roman"/>
                <w:b/>
                <w:sz w:val="24"/>
                <w:szCs w:val="24"/>
              </w:rPr>
              <w:t xml:space="preserve"> </w:t>
            </w:r>
            <w:r w:rsidR="008A369F">
              <w:rPr>
                <w:rFonts w:ascii="Times New Roman" w:hAnsi="Times New Roman" w:cs="Times New Roman"/>
                <w:b/>
                <w:sz w:val="24"/>
                <w:szCs w:val="24"/>
              </w:rPr>
              <w:t>07</w:t>
            </w:r>
            <w:r w:rsidR="003B06B9" w:rsidRPr="008A369F">
              <w:rPr>
                <w:rFonts w:ascii="Times New Roman" w:hAnsi="Times New Roman" w:cs="Times New Roman"/>
                <w:b/>
                <w:sz w:val="24"/>
                <w:szCs w:val="24"/>
              </w:rPr>
              <w:t xml:space="preserve"> </w:t>
            </w:r>
            <w:r w:rsidR="009F4375" w:rsidRPr="008A369F">
              <w:rPr>
                <w:rFonts w:ascii="Times New Roman" w:hAnsi="Times New Roman" w:cs="Times New Roman"/>
                <w:b/>
                <w:sz w:val="24"/>
                <w:szCs w:val="24"/>
              </w:rPr>
              <w:t>копеек</w:t>
            </w:r>
            <w:r w:rsidR="00BC6544" w:rsidRPr="008A369F">
              <w:rPr>
                <w:rFonts w:ascii="Times New Roman" w:hAnsi="Times New Roman" w:cs="Times New Roman"/>
                <w:b/>
                <w:sz w:val="24"/>
                <w:szCs w:val="24"/>
              </w:rPr>
              <w:t>)</w:t>
            </w:r>
            <w:r w:rsidR="009D0C20" w:rsidRPr="008A369F">
              <w:rPr>
                <w:rFonts w:ascii="Times New Roman" w:hAnsi="Times New Roman" w:cs="Times New Roman"/>
                <w:sz w:val="24"/>
                <w:szCs w:val="24"/>
              </w:rPr>
              <w:t>, включая</w:t>
            </w:r>
            <w:r w:rsidR="009D0C20">
              <w:rPr>
                <w:rFonts w:ascii="Times New Roman" w:hAnsi="Times New Roman" w:cs="Times New Roman"/>
                <w:sz w:val="24"/>
                <w:szCs w:val="24"/>
              </w:rPr>
              <w:t xml:space="preserve">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7A5C34" w:rsidRDefault="007A5C34"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Архаринский район, пгт. Архара, ул. Школьная, 10/</w:t>
            </w:r>
            <w:r w:rsidR="008422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- 90 741,10</w:t>
            </w:r>
            <w:r w:rsidR="002A4596">
              <w:rPr>
                <w:rFonts w:ascii="Times New Roman" w:eastAsia="Times New Roman" w:hAnsi="Times New Roman" w:cs="Times New Roman"/>
                <w:sz w:val="24"/>
                <w:szCs w:val="24"/>
                <w:lang w:eastAsia="ru-RU"/>
              </w:rPr>
              <w:t xml:space="preserve"> руб.</w:t>
            </w:r>
          </w:p>
          <w:p w:rsidR="002A4596" w:rsidRDefault="007A5C34"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w:t>
            </w:r>
            <w:r w:rsidR="00FD6BC0">
              <w:rPr>
                <w:rFonts w:ascii="Times New Roman" w:eastAsia="Times New Roman" w:hAnsi="Times New Roman" w:cs="Times New Roman"/>
                <w:sz w:val="24"/>
                <w:szCs w:val="24"/>
                <w:lang w:eastAsia="ru-RU"/>
              </w:rPr>
              <w:t xml:space="preserve">область, Бурейский район, п. </w:t>
            </w:r>
            <w:r w:rsidR="002A4596">
              <w:rPr>
                <w:rFonts w:ascii="Times New Roman" w:eastAsia="Times New Roman" w:hAnsi="Times New Roman" w:cs="Times New Roman"/>
                <w:sz w:val="24"/>
                <w:szCs w:val="24"/>
                <w:lang w:eastAsia="ru-RU"/>
              </w:rPr>
              <w:t>Н</w:t>
            </w:r>
            <w:r w:rsidR="00FD6BC0">
              <w:rPr>
                <w:rFonts w:ascii="Times New Roman" w:eastAsia="Times New Roman" w:hAnsi="Times New Roman" w:cs="Times New Roman"/>
                <w:sz w:val="24"/>
                <w:szCs w:val="24"/>
                <w:lang w:eastAsia="ru-RU"/>
              </w:rPr>
              <w:t>овобурейский</w:t>
            </w:r>
            <w:r w:rsidR="002A4596">
              <w:rPr>
                <w:rFonts w:ascii="Times New Roman" w:eastAsia="Times New Roman" w:hAnsi="Times New Roman" w:cs="Times New Roman"/>
                <w:sz w:val="24"/>
                <w:szCs w:val="24"/>
                <w:lang w:eastAsia="ru-RU"/>
              </w:rPr>
              <w:t>, ул. Героя Суворова, 12 – 111 593,01 руб.</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Бурейский район, п Новобурейский, ул. Героя Суворова, 3 – 192 344,38 руб.</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Амурская, 62 – 203 927,67 руб. </w:t>
            </w:r>
          </w:p>
          <w:p w:rsidR="007A5C34"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Ленина, 48 – 161 379,11 руб. </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Ленина, 203/3 – 195 521,80 руб. </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ул. </w:t>
            </w:r>
            <w:r w:rsidR="006E0A21">
              <w:rPr>
                <w:rFonts w:ascii="Times New Roman" w:eastAsia="Times New Roman" w:hAnsi="Times New Roman" w:cs="Times New Roman"/>
                <w:sz w:val="24"/>
                <w:szCs w:val="24"/>
                <w:lang w:eastAsia="ru-RU"/>
              </w:rPr>
              <w:t xml:space="preserve">Нагорная, 1/2 </w:t>
            </w:r>
            <w:r>
              <w:rPr>
                <w:rFonts w:ascii="Times New Roman" w:eastAsia="Times New Roman" w:hAnsi="Times New Roman" w:cs="Times New Roman"/>
                <w:sz w:val="24"/>
                <w:szCs w:val="24"/>
                <w:lang w:eastAsia="ru-RU"/>
              </w:rPr>
              <w:t xml:space="preserve">- 80 370,86 руб. </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Благовещенск, п. Радиоцентр, 3 – 119 284,25 руб. </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Политехническая, 214 – 173 237,87 руб.</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w:t>
            </w:r>
            <w:r w:rsidR="006F1DAF">
              <w:rPr>
                <w:rFonts w:ascii="Times New Roman" w:eastAsia="Times New Roman" w:hAnsi="Times New Roman" w:cs="Times New Roman"/>
                <w:sz w:val="24"/>
                <w:szCs w:val="24"/>
                <w:lang w:eastAsia="ru-RU"/>
              </w:rPr>
              <w:t>, у</w:t>
            </w:r>
            <w:r>
              <w:rPr>
                <w:rFonts w:ascii="Times New Roman" w:eastAsia="Times New Roman" w:hAnsi="Times New Roman" w:cs="Times New Roman"/>
                <w:sz w:val="24"/>
                <w:szCs w:val="24"/>
                <w:lang w:eastAsia="ru-RU"/>
              </w:rPr>
              <w:t>л. Политехническая, 30 – 225 325,71 руб.</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Свободный, ул. Октябрьская, 37 – 132 083,26 руб.</w:t>
            </w:r>
          </w:p>
          <w:p w:rsidR="002A4596" w:rsidRDefault="002A4596"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Амурская область, г. Свободный, ул. Каменчука, 55 – 74 411,79 руб.</w:t>
            </w:r>
          </w:p>
          <w:p w:rsidR="002A4596" w:rsidRDefault="003C033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Свободный, ул. Малиновского, 65 – 200 554,83 руб.</w:t>
            </w:r>
          </w:p>
          <w:p w:rsidR="003C0330" w:rsidRDefault="003C033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Тында, ул. Усть-Илимская, 5 – 369 187,33 руб. </w:t>
            </w:r>
          </w:p>
          <w:p w:rsidR="003C0330" w:rsidRDefault="003C033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w:t>
            </w:r>
            <w:r w:rsidR="00082D0D">
              <w:rPr>
                <w:rFonts w:ascii="Times New Roman" w:eastAsia="Times New Roman" w:hAnsi="Times New Roman" w:cs="Times New Roman"/>
                <w:sz w:val="24"/>
                <w:szCs w:val="24"/>
                <w:lang w:eastAsia="ru-RU"/>
              </w:rPr>
              <w:t xml:space="preserve">Тамбовский район, с. Козьмодемьяновка, ул. Супруна, 36/1 – 174 823,61 руб. </w:t>
            </w:r>
          </w:p>
          <w:p w:rsidR="00082D0D" w:rsidRDefault="00382051"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Тындинский район, п. Хорогочи, ул. Свердловская, 2 – 94 281,73 руб.</w:t>
            </w:r>
          </w:p>
          <w:p w:rsidR="00382051" w:rsidRDefault="00382051"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Шимановск, п. Мелиоратор, 12 – 55 046,41 руб.</w:t>
            </w:r>
          </w:p>
          <w:p w:rsidR="00382051" w:rsidRDefault="00382051"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Ивановский район, с. Среднебелая, ул. Лазо, 9 – 76 479,58 руб.</w:t>
            </w:r>
          </w:p>
          <w:p w:rsidR="00382051" w:rsidRDefault="00382051"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Селемджинский район, пгт. Токур, ул. Комсомольская, 18 – 80 969,59 руб.</w:t>
            </w:r>
          </w:p>
          <w:p w:rsidR="00382051" w:rsidRDefault="00382051"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Тамбовский район</w:t>
            </w:r>
            <w:r w:rsidR="00F166B2">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Раздольное</w:t>
            </w:r>
            <w:r w:rsidR="00F166B2">
              <w:rPr>
                <w:rFonts w:ascii="Times New Roman" w:eastAsia="Times New Roman" w:hAnsi="Times New Roman" w:cs="Times New Roman"/>
                <w:sz w:val="24"/>
                <w:szCs w:val="24"/>
                <w:lang w:eastAsia="ru-RU"/>
              </w:rPr>
              <w:t>, п-т. Ленина, 7 – 75 555,27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Тамбовский район, с. Тамбовка, ул. Штойко, 4А – 71 265,89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Тындинский район, п. Дипкун, ул. Мира, 7 – 198 776,55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Ок</w:t>
            </w:r>
            <w:r w:rsidR="006E0A21">
              <w:rPr>
                <w:rFonts w:ascii="Times New Roman" w:eastAsia="Times New Roman" w:hAnsi="Times New Roman" w:cs="Times New Roman"/>
                <w:sz w:val="24"/>
                <w:szCs w:val="24"/>
                <w:lang w:eastAsia="ru-RU"/>
              </w:rPr>
              <w:t>тябрьская, 160/2 – 265 89</w:t>
            </w:r>
            <w:r>
              <w:rPr>
                <w:rFonts w:ascii="Times New Roman" w:eastAsia="Times New Roman" w:hAnsi="Times New Roman" w:cs="Times New Roman"/>
                <w:sz w:val="24"/>
                <w:szCs w:val="24"/>
                <w:lang w:eastAsia="ru-RU"/>
              </w:rPr>
              <w:t>5,62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п. Радиоцентр, 5 – 142 265,63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Мухина, 1 – 273 363,34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Ивановский район, с. Среднебелая, ул. Лазо, 11 – 95 569,09 руб.</w:t>
            </w:r>
          </w:p>
          <w:p w:rsidR="00F166B2" w:rsidRDefault="00F166B2"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w:t>
            </w:r>
            <w:r w:rsidR="001C48C0">
              <w:rPr>
                <w:rFonts w:ascii="Times New Roman" w:eastAsia="Times New Roman" w:hAnsi="Times New Roman" w:cs="Times New Roman"/>
                <w:sz w:val="24"/>
                <w:szCs w:val="24"/>
                <w:lang w:eastAsia="ru-RU"/>
              </w:rPr>
              <w:t>г. Благовещенск, ул. Лазо, 64 – 694 057,17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Нагорная, 16 – 369 009,54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Зея, ул. Октябрьская, 51 – 136 968,19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Мазановский район, с. Новокиевский Увал, ул. Советская</w:t>
            </w:r>
            <w:r w:rsidR="00C62D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103 – 134 025,78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Шевченко, 4 – 251 737,11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Амурская область, г. Благовещенск, ул. Пионерская, 71/7 – 278 963,55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Архаринский район, пгт. Архара, ул. Восточная, ДОС 6 – 230 146,87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Ленина, 283/1 – 291 409,44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Чайковского, 239</w:t>
            </w:r>
            <w:r w:rsidR="006E0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 103 619,47 руб.</w:t>
            </w:r>
          </w:p>
          <w:p w:rsidR="001C48C0" w:rsidRDefault="001C48C0" w:rsidP="007A5C34">
            <w:pPr>
              <w:pStyle w:val="a3"/>
              <w:numPr>
                <w:ilvl w:val="0"/>
                <w:numId w:val="45"/>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Тамбовский район, с. Тамбовка, ул. 50 лет Октября, 11 – 110 203,03 руб.</w:t>
            </w:r>
          </w:p>
          <w:p w:rsidR="00AC3A0A" w:rsidRPr="001A3572" w:rsidRDefault="001C48C0" w:rsidP="0067201A">
            <w:pPr>
              <w:pStyle w:val="a3"/>
              <w:numPr>
                <w:ilvl w:val="0"/>
                <w:numId w:val="45"/>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Амурская область, г. Благовещенск, ул. Комсомольская, 50/2 – 512 037,64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включая стоимость этапов 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сметной 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AE7263" w:rsidRDefault="005D47FB" w:rsidP="00695E49">
            <w:pPr>
              <w:widowControl w:val="0"/>
              <w:spacing w:line="240" w:lineRule="auto"/>
              <w:jc w:val="center"/>
              <w:rPr>
                <w:rFonts w:ascii="Times New Roman" w:hAnsi="Times New Roman" w:cs="Times New Roman"/>
                <w:sz w:val="24"/>
                <w:szCs w:val="24"/>
              </w:rPr>
            </w:pPr>
            <w:r w:rsidRPr="00AE7263">
              <w:rPr>
                <w:rFonts w:ascii="Times New Roman" w:hAnsi="Times New Roman" w:cs="Times New Roman"/>
                <w:sz w:val="24"/>
                <w:szCs w:val="24"/>
              </w:rPr>
              <w:t>9</w:t>
            </w:r>
          </w:p>
        </w:tc>
        <w:tc>
          <w:tcPr>
            <w:tcW w:w="2693" w:type="dxa"/>
            <w:shd w:val="clear" w:color="auto" w:fill="auto"/>
          </w:tcPr>
          <w:p w:rsidR="00695E49" w:rsidRPr="00AE7263" w:rsidRDefault="00AD424C" w:rsidP="00AD424C">
            <w:pPr>
              <w:widowControl w:val="0"/>
              <w:spacing w:line="240" w:lineRule="auto"/>
              <w:rPr>
                <w:rFonts w:ascii="Times New Roman" w:hAnsi="Times New Roman" w:cs="Times New Roman"/>
                <w:sz w:val="24"/>
                <w:szCs w:val="24"/>
              </w:rPr>
            </w:pPr>
            <w:r w:rsidRPr="00AE7263">
              <w:rPr>
                <w:rFonts w:ascii="Times New Roman" w:hAnsi="Times New Roman" w:cs="Times New Roman"/>
                <w:sz w:val="24"/>
                <w:szCs w:val="24"/>
              </w:rPr>
              <w:t xml:space="preserve">Место, </w:t>
            </w:r>
            <w:r w:rsidR="006E70B3" w:rsidRPr="00AE7263">
              <w:rPr>
                <w:rFonts w:ascii="Times New Roman" w:hAnsi="Times New Roman" w:cs="Times New Roman"/>
                <w:sz w:val="24"/>
                <w:szCs w:val="24"/>
              </w:rPr>
              <w:t xml:space="preserve">условия и </w:t>
            </w:r>
            <w:r w:rsidRPr="00AE7263">
              <w:rPr>
                <w:rFonts w:ascii="Times New Roman" w:hAnsi="Times New Roman" w:cs="Times New Roman"/>
                <w:sz w:val="24"/>
                <w:szCs w:val="24"/>
              </w:rPr>
              <w:t>сроки</w:t>
            </w:r>
            <w:r w:rsidR="006E70B3" w:rsidRPr="00AE7263">
              <w:rPr>
                <w:rFonts w:ascii="Times New Roman" w:hAnsi="Times New Roman" w:cs="Times New Roman"/>
                <w:sz w:val="24"/>
                <w:szCs w:val="24"/>
              </w:rPr>
              <w:t xml:space="preserve"> (периоды)</w:t>
            </w:r>
            <w:r w:rsidRPr="00AE7263">
              <w:rPr>
                <w:rFonts w:ascii="Times New Roman" w:hAnsi="Times New Roman" w:cs="Times New Roman"/>
                <w:sz w:val="24"/>
                <w:szCs w:val="24"/>
              </w:rPr>
              <w:t xml:space="preserve"> </w:t>
            </w:r>
            <w:r w:rsidR="00637787" w:rsidRPr="00AE7263">
              <w:rPr>
                <w:rFonts w:ascii="Times New Roman" w:hAnsi="Times New Roman" w:cs="Times New Roman"/>
                <w:sz w:val="24"/>
                <w:szCs w:val="24"/>
              </w:rPr>
              <w:t xml:space="preserve">оказания услуг и (или) </w:t>
            </w:r>
            <w:r w:rsidRPr="00AE7263">
              <w:rPr>
                <w:rFonts w:ascii="Times New Roman" w:hAnsi="Times New Roman" w:cs="Times New Roman"/>
                <w:sz w:val="24"/>
                <w:szCs w:val="24"/>
              </w:rPr>
              <w:t>выполнения работ:</w:t>
            </w:r>
          </w:p>
        </w:tc>
        <w:tc>
          <w:tcPr>
            <w:tcW w:w="5949" w:type="dxa"/>
            <w:shd w:val="clear" w:color="auto" w:fill="auto"/>
          </w:tcPr>
          <w:p w:rsidR="00506F47" w:rsidRPr="00C62D62" w:rsidRDefault="00EF1512" w:rsidP="00506F47">
            <w:pPr>
              <w:widowControl w:val="0"/>
              <w:spacing w:after="0" w:line="240" w:lineRule="auto"/>
              <w:jc w:val="both"/>
              <w:rPr>
                <w:rFonts w:ascii="Times New Roman" w:hAnsi="Times New Roman" w:cs="Times New Roman"/>
                <w:sz w:val="24"/>
                <w:szCs w:val="24"/>
              </w:rPr>
            </w:pPr>
            <w:r w:rsidRPr="00C62D62">
              <w:rPr>
                <w:rFonts w:ascii="Times New Roman" w:hAnsi="Times New Roman" w:cs="Times New Roman"/>
                <w:sz w:val="24"/>
                <w:szCs w:val="24"/>
                <w:u w:val="single"/>
              </w:rPr>
              <w:t xml:space="preserve">Срок </w:t>
            </w:r>
            <w:r w:rsidR="00637787" w:rsidRPr="00C62D62">
              <w:rPr>
                <w:rFonts w:ascii="Times New Roman" w:hAnsi="Times New Roman" w:cs="Times New Roman"/>
                <w:sz w:val="24"/>
                <w:szCs w:val="24"/>
                <w:u w:val="single"/>
              </w:rPr>
              <w:t xml:space="preserve">оказания услуг и (или) </w:t>
            </w:r>
            <w:r w:rsidRPr="00C62D62">
              <w:rPr>
                <w:rFonts w:ascii="Times New Roman" w:hAnsi="Times New Roman" w:cs="Times New Roman"/>
                <w:sz w:val="24"/>
                <w:szCs w:val="24"/>
                <w:u w:val="single"/>
              </w:rPr>
              <w:t>выполнения работ:</w:t>
            </w:r>
            <w:r w:rsidRPr="00C62D62">
              <w:rPr>
                <w:rFonts w:ascii="Times New Roman" w:hAnsi="Times New Roman" w:cs="Times New Roman"/>
                <w:sz w:val="24"/>
                <w:szCs w:val="24"/>
              </w:rPr>
              <w:t xml:space="preserve"> </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Амурская область, Архаринский район, пгт. Архара, ул. Школьная, 10/</w:t>
            </w:r>
            <w:r w:rsidR="006F1DAF" w:rsidRPr="00C62D62">
              <w:rPr>
                <w:rFonts w:ascii="Times New Roman" w:eastAsia="Times New Roman" w:hAnsi="Times New Roman" w:cs="Times New Roman"/>
                <w:bCs/>
                <w:sz w:val="24"/>
                <w:szCs w:val="24"/>
                <w:lang w:eastAsia="ru-RU"/>
              </w:rPr>
              <w:t>1</w:t>
            </w:r>
            <w:r w:rsidRPr="00C62D62">
              <w:rPr>
                <w:rFonts w:ascii="Times New Roman" w:eastAsia="Times New Roman" w:hAnsi="Times New Roman" w:cs="Times New Roman"/>
                <w:bCs/>
                <w:sz w:val="24"/>
                <w:szCs w:val="24"/>
                <w:lang w:eastAsia="ru-RU"/>
              </w:rPr>
              <w:t xml:space="preserve">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Бурейский район, п. Новобурейский, ул. Героя Суворова, 12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lastRenderedPageBreak/>
              <w:t xml:space="preserve">Амурская область, Бурейский район, п Новобурейский, ул. Героя Суворова, 3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Амурская, 62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Pr="00C62D62">
              <w:rPr>
                <w:rFonts w:ascii="Times New Roman" w:eastAsia="Times New Roman" w:hAnsi="Times New Roman" w:cs="Times New Roman"/>
                <w:bCs/>
                <w:sz w:val="24"/>
                <w:szCs w:val="24"/>
                <w:lang w:eastAsia="ru-RU"/>
              </w:rPr>
              <w:t xml:space="preserve"> </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Ленина, 48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Pr="00C62D62">
              <w:rPr>
                <w:rFonts w:ascii="Times New Roman" w:eastAsia="Times New Roman" w:hAnsi="Times New Roman" w:cs="Times New Roman"/>
                <w:bCs/>
                <w:sz w:val="24"/>
                <w:szCs w:val="24"/>
                <w:lang w:eastAsia="ru-RU"/>
              </w:rPr>
              <w:t xml:space="preserve"> </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Ленина, 203/3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r w:rsidRPr="00C62D62">
              <w:rPr>
                <w:rFonts w:ascii="Times New Roman" w:eastAsia="Times New Roman" w:hAnsi="Times New Roman" w:cs="Times New Roman"/>
                <w:bCs/>
                <w:sz w:val="24"/>
                <w:szCs w:val="24"/>
                <w:lang w:eastAsia="ru-RU"/>
              </w:rPr>
              <w:t xml:space="preserve"> </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Нагорная, 1/2 -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п. Радиоцентр, 3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Политехническая, 214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Амурская область, г. Благовещенск</w:t>
            </w:r>
            <w:r w:rsidR="006F1DAF" w:rsidRPr="00C62D62">
              <w:rPr>
                <w:rFonts w:ascii="Times New Roman" w:eastAsia="Times New Roman" w:hAnsi="Times New Roman" w:cs="Times New Roman"/>
                <w:bCs/>
                <w:sz w:val="24"/>
                <w:szCs w:val="24"/>
                <w:lang w:eastAsia="ru-RU"/>
              </w:rPr>
              <w:t>, у</w:t>
            </w:r>
            <w:r w:rsidRPr="00C62D62">
              <w:rPr>
                <w:rFonts w:ascii="Times New Roman" w:eastAsia="Times New Roman" w:hAnsi="Times New Roman" w:cs="Times New Roman"/>
                <w:bCs/>
                <w:sz w:val="24"/>
                <w:szCs w:val="24"/>
                <w:lang w:eastAsia="ru-RU"/>
              </w:rPr>
              <w:t xml:space="preserve">л. Политехническая, 30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980FA3"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Свободный, ул. Октябрьская, 37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Свободный, ул. Каменчука, 55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Свободный, ул. Малиновского, 65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lastRenderedPageBreak/>
              <w:t xml:space="preserve">Амурская область, г. Тында, ул. Усть-Илимская, 5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Тамбовский район, с. Козьмодемьяновка, ул. Супруна, 36/1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Тындинский район, п. Хорогочи, ул. Свердловская, 2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Шимановск, п. Мелиоратор, 12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Ивановский район, с. Среднебелая, ул. Лазо, 9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Селемджинский район, пгт. Токур, ул. Комсомольская, 18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6F1DAF">
            <w:pPr>
              <w:numPr>
                <w:ilvl w:val="0"/>
                <w:numId w:val="42"/>
              </w:numPr>
              <w:autoSpaceDE w:val="0"/>
              <w:autoSpaceDN w:val="0"/>
              <w:adjustRightInd w:val="0"/>
              <w:spacing w:after="200" w:line="276" w:lineRule="auto"/>
              <w:contextualSpacing/>
              <w:rPr>
                <w:rFonts w:ascii="Times New Roman" w:eastAsia="Times New Roman" w:hAnsi="Times New Roman" w:cs="Times New Roman"/>
                <w:b/>
                <w:sz w:val="24"/>
                <w:szCs w:val="24"/>
                <w:lang w:eastAsia="ru-RU"/>
              </w:rPr>
            </w:pPr>
            <w:r w:rsidRPr="00C62D62">
              <w:rPr>
                <w:rFonts w:ascii="Times New Roman" w:eastAsia="Times New Roman" w:hAnsi="Times New Roman" w:cs="Times New Roman"/>
                <w:bCs/>
                <w:sz w:val="24"/>
                <w:szCs w:val="24"/>
                <w:lang w:eastAsia="ru-RU"/>
              </w:rPr>
              <w:t>Амурская область, Тамбовский район, с. Раздольное, п-т. Ленина, 7</w:t>
            </w:r>
            <w:r w:rsidR="006F1DAF" w:rsidRPr="00C62D62">
              <w:rPr>
                <w:rFonts w:ascii="Times New Roman" w:eastAsia="Times New Roman" w:hAnsi="Times New Roman" w:cs="Times New Roman"/>
                <w:bCs/>
                <w:sz w:val="24"/>
                <w:szCs w:val="24"/>
                <w:lang w:eastAsia="ru-RU"/>
              </w:rPr>
              <w:t xml:space="preserve"> - 45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Тамбовский район, с. Тамбовка, ул. Штойко, 4А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Тындинский район, п. Дипкун, ул. Мира, 7 – </w:t>
            </w:r>
            <w:r w:rsidR="00980FA3" w:rsidRPr="00C62D62">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Октябрьская, 160/2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п. Радиоцентр, 5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 xml:space="preserve">5 календарных дней с даты </w:t>
            </w:r>
            <w:r w:rsidR="00980FA3" w:rsidRPr="00C62D62">
              <w:rPr>
                <w:rFonts w:ascii="Times New Roman" w:eastAsia="Times New Roman" w:hAnsi="Times New Roman" w:cs="Times New Roman"/>
                <w:bCs/>
                <w:sz w:val="24"/>
                <w:szCs w:val="24"/>
                <w:lang w:eastAsia="ru-RU"/>
              </w:rPr>
              <w:lastRenderedPageBreak/>
              <w:t>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Мухина, 1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Ивановский район, с. Среднебелая, ул. Лазо, 11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Лазо, 64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Нагорная, 16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1A3572"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Зея, ул. Октябрьская, 51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980FA3" w:rsidRPr="00C62D62" w:rsidRDefault="001A3572"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
                <w:sz w:val="24"/>
                <w:szCs w:val="24"/>
                <w:lang w:eastAsia="ru-RU"/>
              </w:rPr>
            </w:pPr>
            <w:r w:rsidRPr="00C62D62">
              <w:rPr>
                <w:rFonts w:ascii="Times New Roman" w:eastAsia="Times New Roman" w:hAnsi="Times New Roman" w:cs="Times New Roman"/>
                <w:bCs/>
                <w:sz w:val="24"/>
                <w:szCs w:val="24"/>
                <w:lang w:eastAsia="ru-RU"/>
              </w:rPr>
              <w:t>Амурская область, Мазановский район, с. Новокиевский Увал, ул. Советская</w:t>
            </w:r>
            <w:r w:rsidR="00C62D62">
              <w:rPr>
                <w:rFonts w:ascii="Times New Roman" w:eastAsia="Times New Roman" w:hAnsi="Times New Roman" w:cs="Times New Roman"/>
                <w:bCs/>
                <w:sz w:val="24"/>
                <w:szCs w:val="24"/>
                <w:lang w:eastAsia="ru-RU"/>
              </w:rPr>
              <w:t>,</w:t>
            </w:r>
            <w:r w:rsidRPr="00C62D62">
              <w:rPr>
                <w:rFonts w:ascii="Times New Roman" w:eastAsia="Times New Roman" w:hAnsi="Times New Roman" w:cs="Times New Roman"/>
                <w:bCs/>
                <w:sz w:val="24"/>
                <w:szCs w:val="24"/>
                <w:lang w:eastAsia="ru-RU"/>
              </w:rPr>
              <w:t xml:space="preserve"> 103 – </w:t>
            </w:r>
            <w:r w:rsidR="00C62D62" w:rsidRPr="00C62D62">
              <w:rPr>
                <w:rFonts w:ascii="Times New Roman" w:eastAsia="Times New Roman" w:hAnsi="Times New Roman" w:cs="Times New Roman"/>
                <w:bCs/>
                <w:sz w:val="24"/>
                <w:szCs w:val="24"/>
                <w:lang w:eastAsia="ru-RU"/>
              </w:rPr>
              <w:t>8</w:t>
            </w:r>
            <w:r w:rsidR="00980FA3"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980FA3"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Шевченко, 4 – </w:t>
            </w:r>
            <w:r w:rsidR="00C62D62" w:rsidRPr="00C62D62">
              <w:rPr>
                <w:rFonts w:ascii="Times New Roman" w:eastAsia="Times New Roman" w:hAnsi="Times New Roman" w:cs="Times New Roman"/>
                <w:bCs/>
                <w:sz w:val="24"/>
                <w:szCs w:val="24"/>
                <w:lang w:eastAsia="ru-RU"/>
              </w:rPr>
              <w:t>8</w:t>
            </w:r>
            <w:r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980FA3"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Пионерская, 71/7 – </w:t>
            </w:r>
            <w:r w:rsidR="00C62D62" w:rsidRPr="00C62D62">
              <w:rPr>
                <w:rFonts w:ascii="Times New Roman" w:eastAsia="Times New Roman" w:hAnsi="Times New Roman" w:cs="Times New Roman"/>
                <w:bCs/>
                <w:sz w:val="24"/>
                <w:szCs w:val="24"/>
                <w:lang w:eastAsia="ru-RU"/>
              </w:rPr>
              <w:t>8</w:t>
            </w:r>
            <w:r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C62D62"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Архаринский район, пгт. Архара, ул. Восточная, ДОС 6 – </w:t>
            </w:r>
            <w:r w:rsidR="00C62D62" w:rsidRPr="00C62D62">
              <w:rPr>
                <w:rFonts w:ascii="Times New Roman" w:eastAsia="Times New Roman" w:hAnsi="Times New Roman" w:cs="Times New Roman"/>
                <w:bCs/>
                <w:sz w:val="24"/>
                <w:szCs w:val="24"/>
                <w:lang w:eastAsia="ru-RU"/>
              </w:rPr>
              <w:t>7</w:t>
            </w:r>
            <w:r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980FA3"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Ленина, 283/1 – </w:t>
            </w:r>
            <w:r w:rsidR="00C62D62" w:rsidRPr="00C62D62">
              <w:rPr>
                <w:rFonts w:ascii="Times New Roman" w:eastAsia="Times New Roman" w:hAnsi="Times New Roman" w:cs="Times New Roman"/>
                <w:bCs/>
                <w:sz w:val="24"/>
                <w:szCs w:val="24"/>
                <w:lang w:eastAsia="ru-RU"/>
              </w:rPr>
              <w:t>7</w:t>
            </w:r>
            <w:r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980FA3"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lastRenderedPageBreak/>
              <w:t>Амурская область, г. Благовещенск, ул. Чайковского, 239</w:t>
            </w:r>
            <w:r w:rsidR="00F61AD2">
              <w:rPr>
                <w:rFonts w:ascii="Times New Roman" w:eastAsia="Times New Roman" w:hAnsi="Times New Roman" w:cs="Times New Roman"/>
                <w:bCs/>
                <w:sz w:val="24"/>
                <w:szCs w:val="24"/>
                <w:lang w:eastAsia="ru-RU"/>
              </w:rPr>
              <w:t xml:space="preserve"> </w:t>
            </w:r>
            <w:r w:rsidRPr="00C62D62">
              <w:rPr>
                <w:rFonts w:ascii="Times New Roman" w:eastAsia="Times New Roman" w:hAnsi="Times New Roman" w:cs="Times New Roman"/>
                <w:bCs/>
                <w:sz w:val="24"/>
                <w:szCs w:val="24"/>
                <w:lang w:eastAsia="ru-RU"/>
              </w:rPr>
              <w:t xml:space="preserve">В – </w:t>
            </w:r>
            <w:r w:rsidR="00C62D62" w:rsidRPr="00C62D62">
              <w:rPr>
                <w:rFonts w:ascii="Times New Roman" w:eastAsia="Times New Roman" w:hAnsi="Times New Roman" w:cs="Times New Roman"/>
                <w:bCs/>
                <w:sz w:val="24"/>
                <w:szCs w:val="24"/>
                <w:lang w:eastAsia="ru-RU"/>
              </w:rPr>
              <w:t>7</w:t>
            </w:r>
            <w:r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980FA3"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Cs/>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Тамбовский район, с. Тамбовка, ул. 50 лет Октября, 11 – </w:t>
            </w:r>
            <w:r w:rsidR="00C62D62" w:rsidRPr="00C62D62">
              <w:rPr>
                <w:rFonts w:ascii="Times New Roman" w:eastAsia="Times New Roman" w:hAnsi="Times New Roman" w:cs="Times New Roman"/>
                <w:bCs/>
                <w:sz w:val="24"/>
                <w:szCs w:val="24"/>
                <w:lang w:eastAsia="ru-RU"/>
              </w:rPr>
              <w:t>7</w:t>
            </w:r>
            <w:r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8A4ABC" w:rsidRPr="00C62D62" w:rsidRDefault="00980FA3" w:rsidP="00980FA3">
            <w:pPr>
              <w:numPr>
                <w:ilvl w:val="0"/>
                <w:numId w:val="42"/>
              </w:numPr>
              <w:autoSpaceDE w:val="0"/>
              <w:autoSpaceDN w:val="0"/>
              <w:adjustRightInd w:val="0"/>
              <w:spacing w:after="200" w:line="276" w:lineRule="auto"/>
              <w:contextualSpacing/>
              <w:rPr>
                <w:rFonts w:ascii="Times New Roman" w:eastAsia="Times New Roman" w:hAnsi="Times New Roman" w:cs="Times New Roman"/>
                <w:b/>
                <w:sz w:val="24"/>
                <w:szCs w:val="24"/>
                <w:lang w:eastAsia="ru-RU"/>
              </w:rPr>
            </w:pPr>
            <w:r w:rsidRPr="00C62D62">
              <w:rPr>
                <w:rFonts w:ascii="Times New Roman" w:eastAsia="Times New Roman" w:hAnsi="Times New Roman" w:cs="Times New Roman"/>
                <w:bCs/>
                <w:sz w:val="24"/>
                <w:szCs w:val="24"/>
                <w:lang w:eastAsia="ru-RU"/>
              </w:rPr>
              <w:t xml:space="preserve">Амурская область, г. Благовещенск, ул. Комсомольская, 50/2 </w:t>
            </w:r>
            <w:r w:rsidR="001B218B" w:rsidRPr="00C62D62">
              <w:rPr>
                <w:rFonts w:ascii="Times New Roman" w:eastAsia="Times New Roman" w:hAnsi="Times New Roman" w:cs="Times New Roman"/>
                <w:bCs/>
                <w:sz w:val="24"/>
                <w:szCs w:val="24"/>
                <w:lang w:eastAsia="ru-RU"/>
              </w:rPr>
              <w:t xml:space="preserve">- </w:t>
            </w:r>
            <w:r w:rsidRPr="00C62D62">
              <w:rPr>
                <w:rFonts w:ascii="Times New Roman" w:eastAsia="Times New Roman" w:hAnsi="Times New Roman" w:cs="Times New Roman"/>
                <w:bCs/>
                <w:sz w:val="24"/>
                <w:szCs w:val="24"/>
                <w:lang w:eastAsia="ru-RU"/>
              </w:rPr>
              <w:t>4</w:t>
            </w:r>
            <w:r w:rsidR="001B218B" w:rsidRPr="00C62D62">
              <w:rPr>
                <w:rFonts w:ascii="Times New Roman" w:eastAsia="Times New Roman" w:hAnsi="Times New Roman" w:cs="Times New Roman"/>
                <w:bCs/>
                <w:sz w:val="24"/>
                <w:szCs w:val="24"/>
                <w:lang w:eastAsia="ru-RU"/>
              </w:rPr>
              <w:t>5 календарных дней с даты подписания акта допуска к производству работ по обследованию МКД.</w:t>
            </w:r>
          </w:p>
          <w:p w:rsidR="00506F47" w:rsidRPr="00C62D62" w:rsidRDefault="00972830" w:rsidP="00350758">
            <w:pPr>
              <w:widowControl w:val="0"/>
              <w:autoSpaceDE w:val="0"/>
              <w:autoSpaceDN w:val="0"/>
              <w:spacing w:after="0" w:line="240" w:lineRule="auto"/>
              <w:ind w:firstLine="540"/>
              <w:jc w:val="both"/>
              <w:rPr>
                <w:rFonts w:ascii="Times New Roman" w:hAnsi="Times New Roman" w:cs="Times New Roman"/>
                <w:sz w:val="24"/>
                <w:szCs w:val="24"/>
              </w:rPr>
            </w:pPr>
            <w:r w:rsidRPr="00C62D62">
              <w:rPr>
                <w:rFonts w:ascii="Times New Roman" w:eastAsia="Times New Roman" w:hAnsi="Times New Roman" w:cs="Times New Roman"/>
                <w:b/>
                <w:sz w:val="24"/>
                <w:szCs w:val="24"/>
                <w:lang w:eastAsia="ru-RU"/>
              </w:rPr>
              <w:t xml:space="preserve">   </w:t>
            </w:r>
          </w:p>
          <w:p w:rsidR="00CA6CA0" w:rsidRPr="00C62D62" w:rsidRDefault="00980B3A" w:rsidP="000827D7">
            <w:pPr>
              <w:widowControl w:val="0"/>
              <w:spacing w:line="240" w:lineRule="auto"/>
              <w:jc w:val="both"/>
              <w:rPr>
                <w:rFonts w:ascii="Times New Roman" w:hAnsi="Times New Roman" w:cs="Times New Roman"/>
                <w:sz w:val="24"/>
                <w:szCs w:val="24"/>
              </w:rPr>
            </w:pPr>
            <w:r w:rsidRPr="00C62D62">
              <w:rPr>
                <w:rFonts w:ascii="Times New Roman" w:hAnsi="Times New Roman" w:cs="Times New Roman"/>
                <w:sz w:val="24"/>
                <w:szCs w:val="24"/>
                <w:u w:val="single"/>
              </w:rPr>
              <w:t xml:space="preserve">Сроки </w:t>
            </w:r>
            <w:r w:rsidR="00637787" w:rsidRPr="00C62D62">
              <w:rPr>
                <w:rFonts w:ascii="Times New Roman" w:hAnsi="Times New Roman" w:cs="Times New Roman"/>
                <w:sz w:val="24"/>
                <w:szCs w:val="24"/>
                <w:u w:val="single"/>
              </w:rPr>
              <w:t xml:space="preserve">оказания услуг и (или) </w:t>
            </w:r>
            <w:r w:rsidRPr="00C62D62">
              <w:rPr>
                <w:rFonts w:ascii="Times New Roman" w:hAnsi="Times New Roman" w:cs="Times New Roman"/>
                <w:sz w:val="24"/>
                <w:szCs w:val="24"/>
                <w:u w:val="single"/>
              </w:rPr>
              <w:t>выполнения этапов работ</w:t>
            </w:r>
            <w:r w:rsidRPr="00C62D62">
              <w:rPr>
                <w:rFonts w:ascii="Times New Roman" w:hAnsi="Times New Roman" w:cs="Times New Roman"/>
                <w:sz w:val="24"/>
                <w:szCs w:val="24"/>
              </w:rPr>
              <w:t xml:space="preserve">: в соответствии с графиком (-ами) </w:t>
            </w:r>
            <w:r w:rsidR="00637787" w:rsidRPr="00C62D62">
              <w:rPr>
                <w:rFonts w:ascii="Times New Roman" w:hAnsi="Times New Roman" w:cs="Times New Roman"/>
                <w:sz w:val="24"/>
                <w:szCs w:val="24"/>
              </w:rPr>
              <w:t xml:space="preserve">оказания услуг и (или) выполнения работ </w:t>
            </w:r>
            <w:r w:rsidRPr="00C62D62">
              <w:rPr>
                <w:rFonts w:ascii="Times New Roman" w:hAnsi="Times New Roman" w:cs="Times New Roman"/>
                <w:sz w:val="24"/>
                <w:szCs w:val="24"/>
              </w:rPr>
              <w:t>и стоимости работ, у</w:t>
            </w:r>
            <w:r w:rsidR="00B26B38" w:rsidRPr="00C62D62">
              <w:rPr>
                <w:rFonts w:ascii="Times New Roman" w:hAnsi="Times New Roman" w:cs="Times New Roman"/>
                <w:sz w:val="24"/>
                <w:szCs w:val="24"/>
              </w:rPr>
              <w:t>казанном (-ыми) в Приложении № 4</w:t>
            </w:r>
            <w:r w:rsidR="006367E2" w:rsidRPr="00C62D62">
              <w:rPr>
                <w:rFonts w:ascii="Times New Roman" w:hAnsi="Times New Roman" w:cs="Times New Roman"/>
                <w:sz w:val="24"/>
                <w:szCs w:val="24"/>
              </w:rPr>
              <w:t xml:space="preserve">, включая стоимость этапов </w:t>
            </w:r>
            <w:r w:rsidRPr="00C62D62">
              <w:rPr>
                <w:rFonts w:ascii="Times New Roman" w:hAnsi="Times New Roman" w:cs="Times New Roman"/>
                <w:sz w:val="24"/>
                <w:szCs w:val="24"/>
              </w:rPr>
              <w:t>в</w:t>
            </w:r>
            <w:r w:rsidR="00FD5B1C" w:rsidRPr="00C62D62">
              <w:rPr>
                <w:rFonts w:ascii="Times New Roman" w:hAnsi="Times New Roman" w:cs="Times New Roman"/>
                <w:sz w:val="24"/>
                <w:szCs w:val="24"/>
              </w:rPr>
              <w:t>ыполнения работ</w:t>
            </w:r>
            <w:r w:rsidR="006367E2" w:rsidRPr="00C62D62">
              <w:rPr>
                <w:rFonts w:ascii="Times New Roman" w:hAnsi="Times New Roman" w:cs="Times New Roman"/>
                <w:sz w:val="24"/>
                <w:szCs w:val="24"/>
              </w:rPr>
              <w:t xml:space="preserve"> (услуг)</w:t>
            </w:r>
            <w:r w:rsidRPr="00C62D62">
              <w:rPr>
                <w:rFonts w:ascii="Times New Roman" w:hAnsi="Times New Roman" w:cs="Times New Roman"/>
                <w:sz w:val="24"/>
                <w:szCs w:val="24"/>
              </w:rPr>
              <w:t xml:space="preserve"> и разделе </w:t>
            </w:r>
            <w:r w:rsidRPr="00C62D62">
              <w:rPr>
                <w:rFonts w:ascii="Times New Roman" w:hAnsi="Times New Roman" w:cs="Times New Roman"/>
                <w:sz w:val="24"/>
                <w:szCs w:val="24"/>
                <w:lang w:val="en-US"/>
              </w:rPr>
              <w:t>VI</w:t>
            </w:r>
            <w:r w:rsidRPr="00C62D62">
              <w:rPr>
                <w:rFonts w:ascii="Times New Roman" w:hAnsi="Times New Roman" w:cs="Times New Roman"/>
                <w:sz w:val="24"/>
                <w:szCs w:val="24"/>
              </w:rPr>
              <w:t xml:space="preserve"> «Проект договора»</w:t>
            </w:r>
            <w:r w:rsidR="00FD5B1C" w:rsidRPr="00C62D62">
              <w:rPr>
                <w:rFonts w:ascii="Times New Roman" w:hAnsi="Times New Roman" w:cs="Times New Roman"/>
                <w:sz w:val="24"/>
                <w:szCs w:val="24"/>
              </w:rPr>
              <w:t>.</w:t>
            </w:r>
          </w:p>
          <w:p w:rsidR="007947CF" w:rsidRPr="00C62D62" w:rsidRDefault="007947CF" w:rsidP="00840DB6">
            <w:pPr>
              <w:widowControl w:val="0"/>
              <w:spacing w:after="0" w:line="240" w:lineRule="auto"/>
              <w:jc w:val="both"/>
              <w:rPr>
                <w:rFonts w:ascii="Times New Roman" w:hAnsi="Times New Roman" w:cs="Times New Roman"/>
                <w:sz w:val="24"/>
                <w:szCs w:val="24"/>
              </w:rPr>
            </w:pPr>
            <w:r w:rsidRPr="00C62D62">
              <w:rPr>
                <w:rFonts w:ascii="Times New Roman" w:hAnsi="Times New Roman" w:cs="Times New Roman"/>
                <w:sz w:val="24"/>
                <w:szCs w:val="24"/>
                <w:u w:val="single"/>
              </w:rPr>
              <w:t xml:space="preserve">Место </w:t>
            </w:r>
            <w:r w:rsidR="006367E2" w:rsidRPr="00C62D62">
              <w:rPr>
                <w:rFonts w:ascii="Times New Roman" w:hAnsi="Times New Roman" w:cs="Times New Roman"/>
                <w:sz w:val="24"/>
                <w:szCs w:val="24"/>
                <w:u w:val="single"/>
              </w:rPr>
              <w:t xml:space="preserve">оказания услуг и (или) </w:t>
            </w:r>
            <w:r w:rsidRPr="00C62D62">
              <w:rPr>
                <w:rFonts w:ascii="Times New Roman" w:hAnsi="Times New Roman" w:cs="Times New Roman"/>
                <w:sz w:val="24"/>
                <w:szCs w:val="24"/>
                <w:u w:val="single"/>
              </w:rPr>
              <w:t>выполнения работ:</w:t>
            </w:r>
            <w:r w:rsidRPr="00C62D62">
              <w:rPr>
                <w:rFonts w:ascii="Times New Roman" w:hAnsi="Times New Roman" w:cs="Times New Roman"/>
                <w:sz w:val="24"/>
                <w:szCs w:val="24"/>
              </w:rPr>
              <w:t xml:space="preserve"> </w:t>
            </w:r>
          </w:p>
          <w:p w:rsidR="0084226A"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 xml:space="preserve">Амурская область, Архаринский район, пгт. Архара, ул. Школьная, 10/ </w:t>
            </w:r>
            <w:r w:rsidR="0084226A" w:rsidRPr="0084226A">
              <w:rPr>
                <w:rFonts w:ascii="Times New Roman" w:eastAsia="Times New Roman" w:hAnsi="Times New Roman" w:cs="Times New Roman"/>
                <w:sz w:val="24"/>
                <w:szCs w:val="24"/>
                <w:lang w:eastAsia="ru-RU"/>
              </w:rPr>
              <w:t>1</w:t>
            </w:r>
            <w:r w:rsidR="00F61AD2">
              <w:rPr>
                <w:rFonts w:ascii="Times New Roman" w:eastAsia="Times New Roman" w:hAnsi="Times New Roman" w:cs="Times New Roman"/>
                <w:sz w:val="24"/>
                <w:szCs w:val="24"/>
                <w:lang w:eastAsia="ru-RU"/>
              </w:rPr>
              <w:t>.</w:t>
            </w:r>
          </w:p>
          <w:p w:rsidR="00C62D62"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Бурейский район, п. Новобу</w:t>
            </w:r>
            <w:r w:rsidR="00F61AD2">
              <w:rPr>
                <w:rFonts w:ascii="Times New Roman" w:eastAsia="Times New Roman" w:hAnsi="Times New Roman" w:cs="Times New Roman"/>
                <w:sz w:val="24"/>
                <w:szCs w:val="24"/>
                <w:lang w:eastAsia="ru-RU"/>
              </w:rPr>
              <w:t>рейский, ул. Героя Суворова, 12.</w:t>
            </w:r>
          </w:p>
          <w:p w:rsidR="00415A88"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Бурейский район, п Новобурейский, ул. Героя Суворова, 3</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Амурская, 62</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 xml:space="preserve">Амурская область, г. Благовещенск, ул. Ленина, 48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 xml:space="preserve">Амурская область, г. </w:t>
            </w:r>
            <w:r w:rsidR="00F61AD2">
              <w:rPr>
                <w:rFonts w:ascii="Times New Roman" w:eastAsia="Times New Roman" w:hAnsi="Times New Roman" w:cs="Times New Roman"/>
                <w:sz w:val="24"/>
                <w:szCs w:val="24"/>
                <w:lang w:eastAsia="ru-RU"/>
              </w:rPr>
              <w:t>Благовещенск, ул. Ленина, 203/3.</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 xml:space="preserve">Амурская область, г. Благовещенск, ул. Нагорная, </w:t>
            </w:r>
            <w:r w:rsidR="00F61AD2">
              <w:rPr>
                <w:rFonts w:ascii="Times New Roman" w:eastAsia="Times New Roman" w:hAnsi="Times New Roman" w:cs="Times New Roman"/>
                <w:sz w:val="24"/>
                <w:szCs w:val="24"/>
                <w:lang w:eastAsia="ru-RU"/>
              </w:rPr>
              <w:t>½.</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п. Радиоцентр, 3</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Политехническая, 214</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Политехническая, 30</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Свободный, ул. Октябрьская, 37</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Свободный, ул. Каменчука, 55</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lastRenderedPageBreak/>
              <w:t>Амурская область, г. Свободный, ул. Малиновского, 65</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Тында, ул. Усть-Илимская, 5</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Тамбовский район, с. Козьмодемьяновка, ул. Супруна, 36/1</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415A88"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Тындинский район, п. Хорогочи, ул. Свердловская, 2</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Шимановск, п. Мелиоратор, 12</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Ивановский район, с. Среднебелая, ул. Лазо, 9</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415A88"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Селемджинский район, пгт. Токур, ул. Комсомольская, 18</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840DB6"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Тамбовский район, с. Раздольное, п-т. Ленина, 7</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Тамбовский район, с. Тамбовка, ул. Штойко, 4А</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Тындинский район, п. Дипкун, ул. Мира, 7</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Октябрьская, 160/2</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п. Радиоцентр, 5</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Мухина, 1</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Ивановский район, с. Среднебелая, ул. Лазо, 11</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Лазо, 64</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Нагорная, 16</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Зея, ул. Октябрьская, 51</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Мазановский район, с. Новокиевский Увал, ул. Советская, 103</w:t>
            </w:r>
            <w:r w:rsidR="00F61AD2">
              <w:rPr>
                <w:rFonts w:ascii="Times New Roman" w:eastAsia="Times New Roman" w:hAnsi="Times New Roman" w:cs="Times New Roman"/>
                <w:sz w:val="24"/>
                <w:szCs w:val="24"/>
                <w:lang w:eastAsia="ru-RU"/>
              </w:rPr>
              <w:t>.</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w:t>
            </w:r>
            <w:r w:rsidR="00F61AD2">
              <w:rPr>
                <w:rFonts w:ascii="Times New Roman" w:eastAsia="Times New Roman" w:hAnsi="Times New Roman" w:cs="Times New Roman"/>
                <w:sz w:val="24"/>
                <w:szCs w:val="24"/>
                <w:lang w:eastAsia="ru-RU"/>
              </w:rPr>
              <w:t>. Благовещенск, ул. Шевченко, 4.</w:t>
            </w:r>
          </w:p>
          <w:p w:rsidR="00C62D62" w:rsidRPr="0084226A" w:rsidRDefault="00C62D62" w:rsidP="00C62D62">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Пионерская, 71/7</w:t>
            </w:r>
            <w:r w:rsidR="00F61AD2">
              <w:rPr>
                <w:rFonts w:ascii="Times New Roman" w:eastAsia="Times New Roman" w:hAnsi="Times New Roman" w:cs="Times New Roman"/>
                <w:sz w:val="24"/>
                <w:szCs w:val="24"/>
                <w:lang w:eastAsia="ru-RU"/>
              </w:rPr>
              <w:t>.</w:t>
            </w:r>
          </w:p>
          <w:p w:rsidR="00415A88"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Архаринский район, пгт. Архара, ул. Восточная, ДОС 6</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84226A" w:rsidRDefault="00C62D62" w:rsidP="00A333B0">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Ленина, 283/1</w:t>
            </w:r>
            <w:r w:rsidR="00F61AD2">
              <w:rPr>
                <w:rFonts w:ascii="Times New Roman" w:eastAsia="Times New Roman" w:hAnsi="Times New Roman" w:cs="Times New Roman"/>
                <w:sz w:val="24"/>
                <w:szCs w:val="24"/>
                <w:lang w:eastAsia="ru-RU"/>
              </w:rPr>
              <w:t>.</w:t>
            </w:r>
          </w:p>
          <w:p w:rsidR="00415A88" w:rsidRPr="0084226A" w:rsidRDefault="00415A88" w:rsidP="00415A88">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lastRenderedPageBreak/>
              <w:t>Амурская область, г. Благовещенск, ул. Чайковского, 239В</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415A88" w:rsidRPr="0084226A" w:rsidRDefault="00415A88" w:rsidP="00415A88">
            <w:pPr>
              <w:numPr>
                <w:ilvl w:val="0"/>
                <w:numId w:val="43"/>
              </w:numPr>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84226A">
              <w:rPr>
                <w:rFonts w:ascii="Times New Roman" w:eastAsia="Times New Roman" w:hAnsi="Times New Roman" w:cs="Times New Roman"/>
                <w:sz w:val="24"/>
                <w:szCs w:val="24"/>
                <w:lang w:eastAsia="ru-RU"/>
              </w:rPr>
              <w:t>Амурская область, Тамбовский район, с. Тамбовка, ул. 50 лет Октября, 11</w:t>
            </w:r>
            <w:r w:rsidR="00F61AD2">
              <w:rPr>
                <w:rFonts w:ascii="Times New Roman" w:eastAsia="Times New Roman" w:hAnsi="Times New Roman" w:cs="Times New Roman"/>
                <w:sz w:val="24"/>
                <w:szCs w:val="24"/>
                <w:lang w:eastAsia="ru-RU"/>
              </w:rPr>
              <w:t>.</w:t>
            </w:r>
            <w:r w:rsidRPr="0084226A">
              <w:rPr>
                <w:rFonts w:ascii="Times New Roman" w:eastAsia="Times New Roman" w:hAnsi="Times New Roman" w:cs="Times New Roman"/>
                <w:sz w:val="24"/>
                <w:szCs w:val="24"/>
                <w:lang w:eastAsia="ru-RU"/>
              </w:rPr>
              <w:t xml:space="preserve"> </w:t>
            </w:r>
          </w:p>
          <w:p w:rsidR="00C62D62" w:rsidRPr="00C62D62" w:rsidRDefault="00415A88" w:rsidP="00415A88">
            <w:pPr>
              <w:numPr>
                <w:ilvl w:val="0"/>
                <w:numId w:val="43"/>
              </w:numPr>
              <w:autoSpaceDE w:val="0"/>
              <w:autoSpaceDN w:val="0"/>
              <w:adjustRightInd w:val="0"/>
              <w:spacing w:after="200" w:line="276" w:lineRule="auto"/>
              <w:contextualSpacing/>
              <w:rPr>
                <w:rFonts w:ascii="Times New Roman" w:eastAsia="Times New Roman" w:hAnsi="Times New Roman" w:cs="Times New Roman"/>
                <w:b/>
                <w:sz w:val="24"/>
                <w:szCs w:val="24"/>
                <w:lang w:eastAsia="ru-RU"/>
              </w:rPr>
            </w:pPr>
            <w:r w:rsidRPr="0084226A">
              <w:rPr>
                <w:rFonts w:ascii="Times New Roman" w:eastAsia="Times New Roman" w:hAnsi="Times New Roman" w:cs="Times New Roman"/>
                <w:sz w:val="24"/>
                <w:szCs w:val="24"/>
                <w:lang w:eastAsia="ru-RU"/>
              </w:rPr>
              <w:t>Амурская область, г. Благовещенск, ул. Комсомольская, 50/2</w:t>
            </w:r>
            <w:r w:rsidR="00F61AD2">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ых 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t>VI</w:t>
            </w:r>
            <w:r w:rsidR="00005C0A" w:rsidRPr="005E36D7">
              <w:rPr>
                <w:rFonts w:ascii="Times New Roman" w:hAnsi="Times New Roman" w:cs="Times New Roman"/>
                <w:sz w:val="24"/>
                <w:szCs w:val="24"/>
              </w:rPr>
              <w:t xml:space="preserve"> «Проект договора».</w:t>
            </w:r>
          </w:p>
        </w:tc>
      </w:tr>
      <w:tr w:rsidR="006E70B3" w:rsidRPr="00BE7423" w:rsidTr="00A449F5">
        <w:tc>
          <w:tcPr>
            <w:tcW w:w="704" w:type="dxa"/>
          </w:tcPr>
          <w:p w:rsidR="006E70B3"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t>11</w:t>
            </w:r>
          </w:p>
        </w:tc>
        <w:tc>
          <w:tcPr>
            <w:tcW w:w="2693" w:type="dxa"/>
          </w:tcPr>
          <w:p w:rsidR="006E70B3" w:rsidRPr="00966FBB" w:rsidRDefault="006E70B3" w:rsidP="00AD08DA">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Дата</w:t>
            </w:r>
            <w:r w:rsidR="00AD08DA" w:rsidRPr="00966FBB">
              <w:rPr>
                <w:rFonts w:ascii="Times New Roman" w:hAnsi="Times New Roman" w:cs="Times New Roman"/>
                <w:sz w:val="24"/>
                <w:szCs w:val="24"/>
              </w:rPr>
              <w:t xml:space="preserve"> и время </w:t>
            </w:r>
            <w:r w:rsidRPr="00966FBB">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966FBB" w:rsidRDefault="00966FBB" w:rsidP="001112AE">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w:t>
            </w:r>
            <w:r w:rsidR="00F24D46">
              <w:rPr>
                <w:rFonts w:ascii="Times New Roman" w:hAnsi="Times New Roman" w:cs="Times New Roman"/>
                <w:sz w:val="24"/>
                <w:szCs w:val="24"/>
              </w:rPr>
              <w:t>12</w:t>
            </w:r>
            <w:r w:rsidR="00F62337" w:rsidRPr="00966FBB">
              <w:rPr>
                <w:rFonts w:ascii="Times New Roman" w:hAnsi="Times New Roman" w:cs="Times New Roman"/>
                <w:sz w:val="24"/>
                <w:szCs w:val="24"/>
              </w:rPr>
              <w:t>»</w:t>
            </w:r>
            <w:r w:rsidR="005E5B00" w:rsidRPr="00966FBB">
              <w:rPr>
                <w:rFonts w:ascii="Times New Roman" w:hAnsi="Times New Roman" w:cs="Times New Roman"/>
                <w:sz w:val="24"/>
                <w:szCs w:val="24"/>
              </w:rPr>
              <w:t xml:space="preserve"> </w:t>
            </w:r>
            <w:r w:rsidR="00F24D46">
              <w:rPr>
                <w:rFonts w:ascii="Times New Roman" w:hAnsi="Times New Roman" w:cs="Times New Roman"/>
                <w:sz w:val="24"/>
                <w:szCs w:val="24"/>
              </w:rPr>
              <w:t>апреля</w:t>
            </w:r>
            <w:r w:rsidR="007F49E9" w:rsidRPr="00966FBB">
              <w:rPr>
                <w:rFonts w:ascii="Times New Roman" w:hAnsi="Times New Roman" w:cs="Times New Roman"/>
                <w:sz w:val="24"/>
                <w:szCs w:val="24"/>
              </w:rPr>
              <w:t xml:space="preserve"> 2018</w:t>
            </w:r>
            <w:r w:rsidR="00F62337" w:rsidRPr="00966FBB">
              <w:rPr>
                <w:rFonts w:ascii="Times New Roman" w:hAnsi="Times New Roman" w:cs="Times New Roman"/>
                <w:sz w:val="24"/>
                <w:szCs w:val="24"/>
              </w:rPr>
              <w:t xml:space="preserve">г. в </w:t>
            </w:r>
            <w:r w:rsidR="00CE3C76">
              <w:rPr>
                <w:rFonts w:ascii="Times New Roman" w:hAnsi="Times New Roman" w:cs="Times New Roman"/>
                <w:sz w:val="24"/>
                <w:szCs w:val="24"/>
              </w:rPr>
              <w:t>09.00</w:t>
            </w:r>
            <w:r w:rsidR="00F62337" w:rsidRPr="00966FBB">
              <w:rPr>
                <w:rFonts w:ascii="Times New Roman" w:hAnsi="Times New Roman" w:cs="Times New Roman"/>
                <w:sz w:val="24"/>
                <w:szCs w:val="24"/>
              </w:rPr>
              <w:t xml:space="preserve"> (время местное).</w:t>
            </w:r>
          </w:p>
        </w:tc>
      </w:tr>
      <w:tr w:rsidR="00AD08DA" w:rsidRPr="00BE7423" w:rsidTr="00A449F5">
        <w:tc>
          <w:tcPr>
            <w:tcW w:w="704" w:type="dxa"/>
          </w:tcPr>
          <w:p w:rsidR="00AD08DA"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t>12</w:t>
            </w:r>
          </w:p>
        </w:tc>
        <w:tc>
          <w:tcPr>
            <w:tcW w:w="2693" w:type="dxa"/>
          </w:tcPr>
          <w:p w:rsidR="00AD08DA" w:rsidRPr="00966FBB" w:rsidRDefault="00AD08DA" w:rsidP="00AD08DA">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 xml:space="preserve">Дата и время окончания </w:t>
            </w:r>
            <w:r w:rsidR="00594DBF" w:rsidRPr="00966FBB">
              <w:rPr>
                <w:rFonts w:ascii="Times New Roman" w:hAnsi="Times New Roman" w:cs="Times New Roman"/>
                <w:sz w:val="24"/>
                <w:szCs w:val="24"/>
              </w:rPr>
              <w:t xml:space="preserve">срока </w:t>
            </w:r>
            <w:r w:rsidRPr="00966FBB">
              <w:rPr>
                <w:rFonts w:ascii="Times New Roman" w:hAnsi="Times New Roman" w:cs="Times New Roman"/>
                <w:sz w:val="24"/>
                <w:szCs w:val="24"/>
              </w:rPr>
              <w:t>подачи заявок на участие в электронном аукционе:</w:t>
            </w:r>
          </w:p>
        </w:tc>
        <w:tc>
          <w:tcPr>
            <w:tcW w:w="5949" w:type="dxa"/>
          </w:tcPr>
          <w:p w:rsidR="00AD08DA" w:rsidRPr="00966FBB" w:rsidRDefault="00D82CA6" w:rsidP="001112AE">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w:t>
            </w:r>
            <w:r w:rsidR="00F24D46">
              <w:rPr>
                <w:rFonts w:ascii="Times New Roman" w:hAnsi="Times New Roman" w:cs="Times New Roman"/>
                <w:sz w:val="24"/>
                <w:szCs w:val="24"/>
              </w:rPr>
              <w:t>03</w:t>
            </w:r>
            <w:r w:rsidR="001A69F7" w:rsidRPr="00966FBB">
              <w:rPr>
                <w:rFonts w:ascii="Times New Roman" w:hAnsi="Times New Roman" w:cs="Times New Roman"/>
                <w:sz w:val="24"/>
                <w:szCs w:val="24"/>
              </w:rPr>
              <w:t xml:space="preserve">» </w:t>
            </w:r>
            <w:r w:rsidR="00F24D46">
              <w:rPr>
                <w:rFonts w:ascii="Times New Roman" w:hAnsi="Times New Roman" w:cs="Times New Roman"/>
                <w:sz w:val="24"/>
                <w:szCs w:val="24"/>
              </w:rPr>
              <w:t>мая</w:t>
            </w:r>
            <w:r w:rsidR="007F49E9" w:rsidRPr="00966FBB">
              <w:rPr>
                <w:rFonts w:ascii="Times New Roman" w:hAnsi="Times New Roman" w:cs="Times New Roman"/>
                <w:sz w:val="24"/>
                <w:szCs w:val="24"/>
              </w:rPr>
              <w:t xml:space="preserve"> 2018</w:t>
            </w:r>
            <w:r w:rsidR="00F62337" w:rsidRPr="00966FBB">
              <w:rPr>
                <w:rFonts w:ascii="Times New Roman" w:hAnsi="Times New Roman" w:cs="Times New Roman"/>
                <w:sz w:val="24"/>
                <w:szCs w:val="24"/>
              </w:rPr>
              <w:t xml:space="preserve">г. в </w:t>
            </w:r>
            <w:r w:rsidR="00CE3C76">
              <w:rPr>
                <w:rFonts w:ascii="Times New Roman" w:hAnsi="Times New Roman" w:cs="Times New Roman"/>
                <w:sz w:val="24"/>
                <w:szCs w:val="24"/>
              </w:rPr>
              <w:t>18.00</w:t>
            </w:r>
            <w:r w:rsidR="00F62337" w:rsidRPr="00966FBB">
              <w:rPr>
                <w:rFonts w:ascii="Times New Roman" w:hAnsi="Times New Roman" w:cs="Times New Roman"/>
                <w:sz w:val="24"/>
                <w:szCs w:val="24"/>
              </w:rPr>
              <w:t xml:space="preserve"> (время местное).</w:t>
            </w:r>
          </w:p>
        </w:tc>
      </w:tr>
      <w:tr w:rsidR="00AD08DA" w:rsidRPr="00BE7423" w:rsidTr="00A449F5">
        <w:tc>
          <w:tcPr>
            <w:tcW w:w="704" w:type="dxa"/>
          </w:tcPr>
          <w:p w:rsidR="00AD08DA"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t>13</w:t>
            </w:r>
          </w:p>
        </w:tc>
        <w:tc>
          <w:tcPr>
            <w:tcW w:w="2693" w:type="dxa"/>
          </w:tcPr>
          <w:p w:rsidR="00AD08DA" w:rsidRPr="00966FBB" w:rsidRDefault="00AD08DA" w:rsidP="00594DBF">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 xml:space="preserve">Дата </w:t>
            </w:r>
            <w:r w:rsidR="00594DBF" w:rsidRPr="00966FBB">
              <w:rPr>
                <w:rFonts w:ascii="Times New Roman" w:hAnsi="Times New Roman" w:cs="Times New Roman"/>
                <w:sz w:val="24"/>
                <w:szCs w:val="24"/>
              </w:rPr>
              <w:t xml:space="preserve">окончания срока </w:t>
            </w:r>
            <w:r w:rsidRPr="00966FBB">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966FBB" w:rsidRDefault="00714C79" w:rsidP="001112AE">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w:t>
            </w:r>
            <w:r w:rsidR="003E5BC5">
              <w:rPr>
                <w:rFonts w:ascii="Times New Roman" w:hAnsi="Times New Roman" w:cs="Times New Roman"/>
                <w:sz w:val="24"/>
                <w:szCs w:val="24"/>
              </w:rPr>
              <w:t>08</w:t>
            </w:r>
            <w:r w:rsidR="00F62337" w:rsidRPr="00966FBB">
              <w:rPr>
                <w:rFonts w:ascii="Times New Roman" w:hAnsi="Times New Roman" w:cs="Times New Roman"/>
                <w:sz w:val="24"/>
                <w:szCs w:val="24"/>
              </w:rPr>
              <w:t xml:space="preserve">» </w:t>
            </w:r>
            <w:r w:rsidR="003E5BC5">
              <w:rPr>
                <w:rFonts w:ascii="Times New Roman" w:hAnsi="Times New Roman" w:cs="Times New Roman"/>
                <w:sz w:val="24"/>
                <w:szCs w:val="24"/>
              </w:rPr>
              <w:t>мая</w:t>
            </w:r>
            <w:r w:rsidR="007F49E9" w:rsidRPr="00966FBB">
              <w:rPr>
                <w:rFonts w:ascii="Times New Roman" w:hAnsi="Times New Roman" w:cs="Times New Roman"/>
                <w:sz w:val="24"/>
                <w:szCs w:val="24"/>
              </w:rPr>
              <w:t xml:space="preserve"> 2018</w:t>
            </w:r>
            <w:r w:rsidR="00F62337" w:rsidRPr="00966FBB">
              <w:rPr>
                <w:rFonts w:ascii="Times New Roman" w:hAnsi="Times New Roman" w:cs="Times New Roman"/>
                <w:sz w:val="24"/>
                <w:szCs w:val="24"/>
              </w:rPr>
              <w:t>г.</w:t>
            </w:r>
          </w:p>
        </w:tc>
      </w:tr>
      <w:tr w:rsidR="00AD08DA" w:rsidRPr="00BE7423" w:rsidTr="00A449F5">
        <w:tc>
          <w:tcPr>
            <w:tcW w:w="704" w:type="dxa"/>
          </w:tcPr>
          <w:p w:rsidR="00AD08DA"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t>14</w:t>
            </w:r>
          </w:p>
        </w:tc>
        <w:tc>
          <w:tcPr>
            <w:tcW w:w="2693" w:type="dxa"/>
          </w:tcPr>
          <w:p w:rsidR="00AD08DA" w:rsidRPr="00966FBB" w:rsidRDefault="00AD08DA" w:rsidP="00AD08DA">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Дата проведения электронного аукциона:</w:t>
            </w:r>
          </w:p>
        </w:tc>
        <w:tc>
          <w:tcPr>
            <w:tcW w:w="5949" w:type="dxa"/>
          </w:tcPr>
          <w:p w:rsidR="00AD08DA" w:rsidRPr="00966FBB" w:rsidRDefault="000503F3" w:rsidP="001112AE">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w:t>
            </w:r>
            <w:r w:rsidR="003E5BC5">
              <w:rPr>
                <w:rFonts w:ascii="Times New Roman" w:hAnsi="Times New Roman" w:cs="Times New Roman"/>
                <w:sz w:val="24"/>
                <w:szCs w:val="24"/>
              </w:rPr>
              <w:t>11</w:t>
            </w:r>
            <w:r w:rsidR="00F62337" w:rsidRPr="00966FBB">
              <w:rPr>
                <w:rFonts w:ascii="Times New Roman" w:hAnsi="Times New Roman" w:cs="Times New Roman"/>
                <w:sz w:val="24"/>
                <w:szCs w:val="24"/>
              </w:rPr>
              <w:t xml:space="preserve">» </w:t>
            </w:r>
            <w:r w:rsidR="003E5BC5">
              <w:rPr>
                <w:rFonts w:ascii="Times New Roman" w:hAnsi="Times New Roman" w:cs="Times New Roman"/>
                <w:sz w:val="24"/>
                <w:szCs w:val="24"/>
              </w:rPr>
              <w:t>мая</w:t>
            </w:r>
            <w:r w:rsidR="007F49E9" w:rsidRPr="00966FBB">
              <w:rPr>
                <w:rFonts w:ascii="Times New Roman" w:hAnsi="Times New Roman" w:cs="Times New Roman"/>
                <w:sz w:val="24"/>
                <w:szCs w:val="24"/>
              </w:rPr>
              <w:t xml:space="preserve"> 2018</w:t>
            </w:r>
            <w:r w:rsidR="00F62337" w:rsidRPr="00966FBB">
              <w:rPr>
                <w:rFonts w:ascii="Times New Roman" w:hAnsi="Times New Roman" w:cs="Times New Roman"/>
                <w:sz w:val="24"/>
                <w:szCs w:val="24"/>
              </w:rPr>
              <w:t>г.</w:t>
            </w:r>
          </w:p>
        </w:tc>
      </w:tr>
      <w:tr w:rsidR="00AD08DA" w:rsidRPr="00A449F5" w:rsidTr="00A449F5">
        <w:tc>
          <w:tcPr>
            <w:tcW w:w="704" w:type="dxa"/>
          </w:tcPr>
          <w:p w:rsidR="00AD08DA"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t>15</w:t>
            </w:r>
          </w:p>
        </w:tc>
        <w:tc>
          <w:tcPr>
            <w:tcW w:w="2693" w:type="dxa"/>
          </w:tcPr>
          <w:p w:rsidR="00AD08DA" w:rsidRPr="00966FBB" w:rsidRDefault="00AD08DA" w:rsidP="00AD08DA">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966FBB" w:rsidRDefault="00203455" w:rsidP="00762667">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с момента размещения извещения п</w:t>
            </w:r>
            <w:r w:rsidR="009C71E4" w:rsidRPr="00966FBB">
              <w:rPr>
                <w:rFonts w:ascii="Times New Roman" w:hAnsi="Times New Roman" w:cs="Times New Roman"/>
                <w:sz w:val="24"/>
                <w:szCs w:val="24"/>
              </w:rPr>
              <w:t xml:space="preserve">о </w:t>
            </w:r>
            <w:r w:rsidR="003E5BC5">
              <w:rPr>
                <w:rFonts w:ascii="Times New Roman" w:hAnsi="Times New Roman" w:cs="Times New Roman"/>
                <w:sz w:val="24"/>
                <w:szCs w:val="24"/>
              </w:rPr>
              <w:t>25</w:t>
            </w:r>
            <w:r w:rsidR="001112AE" w:rsidRPr="00966FBB">
              <w:rPr>
                <w:rFonts w:ascii="Times New Roman" w:hAnsi="Times New Roman" w:cs="Times New Roman"/>
                <w:sz w:val="24"/>
                <w:szCs w:val="24"/>
              </w:rPr>
              <w:t>.</w:t>
            </w:r>
            <w:r w:rsidR="003E5BC5">
              <w:rPr>
                <w:rFonts w:ascii="Times New Roman" w:hAnsi="Times New Roman" w:cs="Times New Roman"/>
                <w:sz w:val="24"/>
                <w:szCs w:val="24"/>
              </w:rPr>
              <w:t>04</w:t>
            </w:r>
            <w:r w:rsidR="00714C79" w:rsidRPr="00966FBB">
              <w:rPr>
                <w:rFonts w:ascii="Times New Roman" w:hAnsi="Times New Roman" w:cs="Times New Roman"/>
                <w:sz w:val="24"/>
                <w:szCs w:val="24"/>
              </w:rPr>
              <w:t>.</w:t>
            </w:r>
            <w:r w:rsidR="007F49E9" w:rsidRPr="00966FBB">
              <w:rPr>
                <w:rFonts w:ascii="Times New Roman" w:hAnsi="Times New Roman" w:cs="Times New Roman"/>
                <w:sz w:val="24"/>
                <w:szCs w:val="24"/>
              </w:rPr>
              <w:t>2018</w:t>
            </w:r>
            <w:r w:rsidR="009C71E4" w:rsidRPr="00966FBB">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Заявка на участие в электронном аукционе направляется участником электронного аукциона оператору </w:t>
            </w:r>
            <w:r w:rsidRPr="00A449F5">
              <w:rPr>
                <w:rFonts w:ascii="Times New Roman" w:hAnsi="Times New Roman" w:cs="Times New Roman"/>
                <w:sz w:val="24"/>
                <w:szCs w:val="24"/>
              </w:rPr>
              <w:lastRenderedPageBreak/>
              <w:t>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BE7423" w:rsidTr="00A449F5">
        <w:tc>
          <w:tcPr>
            <w:tcW w:w="704" w:type="dxa"/>
            <w:shd w:val="clear" w:color="auto" w:fill="auto"/>
          </w:tcPr>
          <w:p w:rsidR="0018432A"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lastRenderedPageBreak/>
              <w:t>19</w:t>
            </w:r>
          </w:p>
        </w:tc>
        <w:tc>
          <w:tcPr>
            <w:tcW w:w="2693" w:type="dxa"/>
            <w:shd w:val="clear" w:color="auto" w:fill="auto"/>
          </w:tcPr>
          <w:p w:rsidR="0018432A" w:rsidRPr="00966FBB" w:rsidRDefault="0018432A" w:rsidP="00AD424C">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966FBB" w:rsidRDefault="00A83BE4" w:rsidP="00A83BE4">
            <w:pPr>
              <w:tabs>
                <w:tab w:val="left" w:pos="4200"/>
              </w:tabs>
              <w:spacing w:line="240" w:lineRule="auto"/>
              <w:jc w:val="both"/>
              <w:rPr>
                <w:rFonts w:ascii="Times New Roman" w:hAnsi="Times New Roman" w:cs="Times New Roman"/>
                <w:sz w:val="24"/>
                <w:szCs w:val="24"/>
                <w:u w:val="single"/>
              </w:rPr>
            </w:pPr>
            <w:r w:rsidRPr="00966FBB">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966FBB" w:rsidRDefault="00A83BE4" w:rsidP="008140CF">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Размер обеспечения заявки на уча</w:t>
            </w:r>
            <w:r w:rsidR="009C07BA" w:rsidRPr="00966FBB">
              <w:rPr>
                <w:rFonts w:ascii="Times New Roman" w:hAnsi="Times New Roman" w:cs="Times New Roman"/>
                <w:sz w:val="24"/>
                <w:szCs w:val="24"/>
              </w:rPr>
              <w:t xml:space="preserve">стие в электронном аукционе </w:t>
            </w:r>
            <w:r w:rsidR="000F2EBB" w:rsidRPr="00966FBB">
              <w:rPr>
                <w:rFonts w:ascii="Times New Roman" w:hAnsi="Times New Roman" w:cs="Times New Roman"/>
                <w:sz w:val="24"/>
                <w:szCs w:val="24"/>
              </w:rPr>
              <w:t>–</w:t>
            </w:r>
            <w:r w:rsidR="009C07BA" w:rsidRPr="00966FBB">
              <w:rPr>
                <w:rFonts w:ascii="Times New Roman" w:hAnsi="Times New Roman" w:cs="Times New Roman"/>
                <w:sz w:val="24"/>
                <w:szCs w:val="24"/>
              </w:rPr>
              <w:t xml:space="preserve"> </w:t>
            </w:r>
            <w:r w:rsidR="000F2EBB" w:rsidRPr="00966FBB">
              <w:rPr>
                <w:rFonts w:ascii="Times New Roman" w:hAnsi="Times New Roman" w:cs="Times New Roman"/>
                <w:b/>
                <w:sz w:val="24"/>
                <w:szCs w:val="24"/>
              </w:rPr>
              <w:t>0,5</w:t>
            </w:r>
            <w:r w:rsidRPr="00966FBB">
              <w:rPr>
                <w:rFonts w:ascii="Times New Roman" w:hAnsi="Times New Roman" w:cs="Times New Roman"/>
                <w:b/>
                <w:sz w:val="24"/>
                <w:szCs w:val="24"/>
              </w:rPr>
              <w:t>%</w:t>
            </w:r>
            <w:r w:rsidRPr="00966FBB">
              <w:rPr>
                <w:rFonts w:ascii="Times New Roman" w:hAnsi="Times New Roman" w:cs="Times New Roman"/>
                <w:sz w:val="24"/>
                <w:szCs w:val="24"/>
              </w:rPr>
              <w:t xml:space="preserve">, что составляет </w:t>
            </w:r>
            <w:r w:rsidR="00966FBB">
              <w:rPr>
                <w:rFonts w:ascii="Times New Roman" w:hAnsi="Times New Roman" w:cs="Times New Roman"/>
                <w:b/>
                <w:sz w:val="24"/>
                <w:szCs w:val="24"/>
              </w:rPr>
              <w:t>35 232,17</w:t>
            </w:r>
            <w:r w:rsidRPr="00966FBB">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966FBB" w:rsidRDefault="005D47FB" w:rsidP="00695E49">
            <w:pPr>
              <w:widowControl w:val="0"/>
              <w:spacing w:line="240" w:lineRule="auto"/>
              <w:jc w:val="center"/>
              <w:rPr>
                <w:rFonts w:ascii="Times New Roman" w:hAnsi="Times New Roman" w:cs="Times New Roman"/>
                <w:sz w:val="24"/>
                <w:szCs w:val="24"/>
              </w:rPr>
            </w:pPr>
            <w:r w:rsidRPr="00966FBB">
              <w:rPr>
                <w:rFonts w:ascii="Times New Roman" w:hAnsi="Times New Roman" w:cs="Times New Roman"/>
                <w:sz w:val="24"/>
                <w:szCs w:val="24"/>
              </w:rPr>
              <w:t>20</w:t>
            </w:r>
          </w:p>
        </w:tc>
        <w:tc>
          <w:tcPr>
            <w:tcW w:w="2693" w:type="dxa"/>
            <w:shd w:val="clear" w:color="auto" w:fill="auto"/>
          </w:tcPr>
          <w:p w:rsidR="0018432A" w:rsidRPr="00966FBB" w:rsidRDefault="00163B86" w:rsidP="00786FA6">
            <w:pPr>
              <w:widowControl w:val="0"/>
              <w:spacing w:line="240" w:lineRule="auto"/>
              <w:rPr>
                <w:rFonts w:ascii="Times New Roman" w:hAnsi="Times New Roman" w:cs="Times New Roman"/>
                <w:sz w:val="24"/>
                <w:szCs w:val="24"/>
              </w:rPr>
            </w:pPr>
            <w:r w:rsidRPr="00966FBB">
              <w:rPr>
                <w:rFonts w:ascii="Times New Roman" w:hAnsi="Times New Roman" w:cs="Times New Roman"/>
                <w:sz w:val="24"/>
                <w:szCs w:val="24"/>
              </w:rPr>
              <w:t xml:space="preserve">Размер обеспечения исполнения </w:t>
            </w:r>
            <w:r w:rsidR="00A21E6C" w:rsidRPr="00966FBB">
              <w:rPr>
                <w:rFonts w:ascii="Times New Roman" w:hAnsi="Times New Roman" w:cs="Times New Roman"/>
                <w:sz w:val="24"/>
                <w:szCs w:val="24"/>
              </w:rPr>
              <w:t>обязательств по договору</w:t>
            </w:r>
            <w:r w:rsidRPr="00966FBB">
              <w:rPr>
                <w:rFonts w:ascii="Times New Roman" w:hAnsi="Times New Roman" w:cs="Times New Roman"/>
                <w:sz w:val="24"/>
                <w:szCs w:val="24"/>
              </w:rPr>
              <w:t>:</w:t>
            </w:r>
          </w:p>
        </w:tc>
        <w:tc>
          <w:tcPr>
            <w:tcW w:w="5949" w:type="dxa"/>
            <w:shd w:val="clear" w:color="auto" w:fill="auto"/>
          </w:tcPr>
          <w:p w:rsidR="0018432A" w:rsidRPr="00966FBB" w:rsidRDefault="00313F11" w:rsidP="008140CF">
            <w:pPr>
              <w:widowControl w:val="0"/>
              <w:spacing w:line="240" w:lineRule="auto"/>
              <w:jc w:val="both"/>
              <w:rPr>
                <w:rFonts w:ascii="Times New Roman" w:hAnsi="Times New Roman" w:cs="Times New Roman"/>
                <w:sz w:val="24"/>
                <w:szCs w:val="24"/>
              </w:rPr>
            </w:pPr>
            <w:r w:rsidRPr="00966FBB">
              <w:rPr>
                <w:rFonts w:ascii="Times New Roman" w:hAnsi="Times New Roman" w:cs="Times New Roman"/>
                <w:sz w:val="24"/>
                <w:szCs w:val="24"/>
              </w:rPr>
              <w:t>Размер обесп</w:t>
            </w:r>
            <w:r w:rsidR="009C07BA" w:rsidRPr="00966FBB">
              <w:rPr>
                <w:rFonts w:ascii="Times New Roman" w:hAnsi="Times New Roman" w:cs="Times New Roman"/>
                <w:sz w:val="24"/>
                <w:szCs w:val="24"/>
              </w:rPr>
              <w:t xml:space="preserve">ечения исполнения </w:t>
            </w:r>
            <w:r w:rsidR="00B528B9" w:rsidRPr="00966FBB">
              <w:rPr>
                <w:rFonts w:ascii="Times New Roman" w:hAnsi="Times New Roman" w:cs="Times New Roman"/>
                <w:sz w:val="24"/>
                <w:szCs w:val="24"/>
              </w:rPr>
              <w:t>обязательств по договору</w:t>
            </w:r>
            <w:r w:rsidR="009C07BA" w:rsidRPr="00966FBB">
              <w:rPr>
                <w:rFonts w:ascii="Times New Roman" w:hAnsi="Times New Roman" w:cs="Times New Roman"/>
                <w:sz w:val="24"/>
                <w:szCs w:val="24"/>
              </w:rPr>
              <w:t xml:space="preserve"> </w:t>
            </w:r>
            <w:r w:rsidR="00751180" w:rsidRPr="00966FBB">
              <w:rPr>
                <w:rFonts w:ascii="Times New Roman" w:hAnsi="Times New Roman" w:cs="Times New Roman"/>
                <w:sz w:val="24"/>
                <w:szCs w:val="24"/>
              </w:rPr>
              <w:t>–</w:t>
            </w:r>
            <w:r w:rsidR="009C07BA" w:rsidRPr="00966FBB">
              <w:rPr>
                <w:rFonts w:ascii="Times New Roman" w:hAnsi="Times New Roman" w:cs="Times New Roman"/>
                <w:sz w:val="24"/>
                <w:szCs w:val="24"/>
              </w:rPr>
              <w:t xml:space="preserve"> </w:t>
            </w:r>
            <w:r w:rsidR="00751180" w:rsidRPr="00966FBB">
              <w:rPr>
                <w:rFonts w:ascii="Times New Roman" w:hAnsi="Times New Roman" w:cs="Times New Roman"/>
                <w:b/>
                <w:sz w:val="24"/>
                <w:szCs w:val="24"/>
              </w:rPr>
              <w:t>0,5</w:t>
            </w:r>
            <w:r w:rsidRPr="00966FBB">
              <w:rPr>
                <w:rFonts w:ascii="Times New Roman" w:hAnsi="Times New Roman" w:cs="Times New Roman"/>
                <w:b/>
                <w:sz w:val="24"/>
                <w:szCs w:val="24"/>
              </w:rPr>
              <w:t>%</w:t>
            </w:r>
            <w:r w:rsidRPr="00966FBB">
              <w:rPr>
                <w:rFonts w:ascii="Times New Roman" w:hAnsi="Times New Roman" w:cs="Times New Roman"/>
                <w:sz w:val="24"/>
                <w:szCs w:val="24"/>
              </w:rPr>
              <w:t xml:space="preserve"> от начальной (максимальной) цены договора, что составляет </w:t>
            </w:r>
            <w:r w:rsidR="00966FBB">
              <w:rPr>
                <w:rFonts w:ascii="Times New Roman" w:hAnsi="Times New Roman" w:cs="Times New Roman"/>
                <w:b/>
                <w:sz w:val="24"/>
                <w:szCs w:val="24"/>
              </w:rPr>
              <w:t>35 323,17</w:t>
            </w:r>
            <w:r w:rsidR="000503F3" w:rsidRPr="00966FBB">
              <w:rPr>
                <w:rFonts w:ascii="Times New Roman" w:hAnsi="Times New Roman" w:cs="Times New Roman"/>
                <w:b/>
                <w:sz w:val="24"/>
                <w:szCs w:val="24"/>
              </w:rPr>
              <w:t xml:space="preserve"> </w:t>
            </w:r>
            <w:r w:rsidRPr="00966FBB">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w:t>
            </w:r>
            <w:r w:rsidRPr="00A449F5">
              <w:rPr>
                <w:rFonts w:ascii="Times New Roman" w:hAnsi="Times New Roman" w:cs="Times New Roman"/>
                <w:sz w:val="24"/>
                <w:szCs w:val="24"/>
              </w:rPr>
              <w:t xml:space="preserve">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Величина снижения начальной (максимальной) цены </w:t>
            </w:r>
            <w:r w:rsidRPr="000F2EBB">
              <w:rPr>
                <w:rFonts w:ascii="Times New Roman" w:hAnsi="Times New Roman" w:cs="Times New Roman"/>
                <w:sz w:val="24"/>
                <w:szCs w:val="24"/>
              </w:rPr>
              <w:lastRenderedPageBreak/>
              <w:t>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w:t>
            </w:r>
            <w:r w:rsidR="00CE6CBA" w:rsidRPr="00A449F5">
              <w:rPr>
                <w:rFonts w:ascii="Times New Roman" w:hAnsi="Times New Roman" w:cs="Times New Roman"/>
                <w:sz w:val="24"/>
                <w:szCs w:val="24"/>
              </w:rPr>
              <w:lastRenderedPageBreak/>
              <w:t>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Договор заключается по цене договора</w:t>
            </w:r>
            <w:r w:rsidRPr="00A449F5">
              <w:rPr>
                <w:rFonts w:ascii="Times New Roman" w:hAnsi="Times New Roman" w:cs="Times New Roman"/>
                <w:sz w:val="24"/>
                <w:szCs w:val="24"/>
              </w:rPr>
              <w:t>,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 xml:space="preserve">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w:t>
            </w:r>
            <w:r w:rsidR="007049B6" w:rsidRPr="000F2EBB">
              <w:rPr>
                <w:rFonts w:ascii="Times New Roman" w:hAnsi="Times New Roman" w:cs="Times New Roman"/>
                <w:sz w:val="24"/>
                <w:szCs w:val="24"/>
              </w:rPr>
              <w:lastRenderedPageBreak/>
              <w:t>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966FBB" w:rsidRDefault="00966FBB"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966FBB" w:rsidRDefault="00966FBB"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228"/>
        <w:gridCol w:w="4419"/>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tbl>
      <w:tblPr>
        <w:tblW w:w="5000" w:type="pct"/>
        <w:tblLook w:val="04A0" w:firstRow="1" w:lastRow="0" w:firstColumn="1" w:lastColumn="0" w:noHBand="0" w:noVBand="1"/>
      </w:tblPr>
      <w:tblGrid>
        <w:gridCol w:w="231"/>
        <w:gridCol w:w="5114"/>
        <w:gridCol w:w="834"/>
        <w:gridCol w:w="567"/>
        <w:gridCol w:w="854"/>
        <w:gridCol w:w="781"/>
        <w:gridCol w:w="263"/>
        <w:gridCol w:w="263"/>
        <w:gridCol w:w="263"/>
        <w:gridCol w:w="263"/>
        <w:gridCol w:w="263"/>
        <w:gridCol w:w="263"/>
        <w:gridCol w:w="263"/>
        <w:gridCol w:w="263"/>
        <w:gridCol w:w="263"/>
        <w:gridCol w:w="263"/>
        <w:gridCol w:w="263"/>
        <w:gridCol w:w="263"/>
        <w:gridCol w:w="263"/>
        <w:gridCol w:w="263"/>
        <w:gridCol w:w="263"/>
        <w:gridCol w:w="288"/>
        <w:gridCol w:w="269"/>
        <w:gridCol w:w="273"/>
        <w:gridCol w:w="288"/>
        <w:gridCol w:w="269"/>
        <w:gridCol w:w="273"/>
        <w:gridCol w:w="340"/>
        <w:gridCol w:w="334"/>
        <w:gridCol w:w="328"/>
        <w:gridCol w:w="321"/>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1A69F7" w:rsidP="00494114">
            <w:pPr>
              <w:spacing w:after="0" w:line="240" w:lineRule="auto"/>
              <w:jc w:val="center"/>
              <w:rPr>
                <w:rFonts w:ascii="Times New Roman" w:eastAsia="Times New Roman" w:hAnsi="Times New Roman" w:cs="Times New Roman"/>
                <w:b/>
                <w:bCs/>
                <w:sz w:val="24"/>
                <w:szCs w:val="24"/>
                <w:lang w:eastAsia="ru-RU"/>
              </w:rPr>
            </w:pPr>
            <w:r>
              <w:rPr>
                <w:sz w:val="24"/>
                <w:szCs w:val="24"/>
              </w:rPr>
              <w:t xml:space="preserve">  </w:t>
            </w: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p w:rsidR="00111888" w:rsidRPr="00C0542D" w:rsidRDefault="00AB0B12" w:rsidP="00AB0B12">
      <w:pPr>
        <w:tabs>
          <w:tab w:val="left" w:pos="7095"/>
        </w:tabs>
        <w:rPr>
          <w:rFonts w:ascii="Times New Roman" w:hAnsi="Times New Roman" w:cs="Times New Roman"/>
          <w:sz w:val="16"/>
          <w:szCs w:val="16"/>
        </w:rPr>
      </w:pPr>
      <w:r>
        <w:rPr>
          <w:rFonts w:ascii="Times New Roman" w:hAnsi="Times New Roman" w:cs="Times New Roman"/>
          <w:sz w:val="16"/>
          <w:szCs w:val="16"/>
        </w:rPr>
        <w:tab/>
      </w:r>
    </w:p>
    <w:tbl>
      <w:tblPr>
        <w:tblStyle w:val="a4"/>
        <w:tblW w:w="0" w:type="auto"/>
        <w:tblLook w:val="04A0" w:firstRow="1" w:lastRow="0" w:firstColumn="1" w:lastColumn="0" w:noHBand="0" w:noVBand="1"/>
      </w:tblPr>
      <w:tblGrid>
        <w:gridCol w:w="2359"/>
        <w:gridCol w:w="1281"/>
        <w:gridCol w:w="873"/>
        <w:gridCol w:w="17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507"/>
        <w:gridCol w:w="1807"/>
      </w:tblGrid>
      <w:tr w:rsidR="00E8557C" w:rsidRPr="00E8557C" w:rsidTr="00A333B0">
        <w:trPr>
          <w:trHeight w:val="420"/>
        </w:trPr>
        <w:tc>
          <w:tcPr>
            <w:tcW w:w="2262" w:type="dxa"/>
            <w:vMerge w:val="restart"/>
            <w:noWrap/>
            <w:hideMark/>
          </w:tcPr>
          <w:p w:rsidR="00E8557C" w:rsidRPr="00E8557C" w:rsidRDefault="00E8557C" w:rsidP="00E8557C">
            <w:pPr>
              <w:spacing w:line="240" w:lineRule="auto"/>
              <w:rPr>
                <w:rFonts w:ascii="Calibri" w:eastAsia="Calibri" w:hAnsi="Calibri" w:cs="Times New Roman"/>
                <w:b/>
                <w:bCs/>
              </w:rPr>
            </w:pPr>
            <w:r w:rsidRPr="00E8557C">
              <w:rPr>
                <w:rFonts w:ascii="Calibri" w:eastAsia="Calibri" w:hAnsi="Calibri" w:cs="Times New Roman"/>
                <w:b/>
                <w:bCs/>
              </w:rPr>
              <w:t>Вид работ</w:t>
            </w:r>
          </w:p>
        </w:tc>
        <w:tc>
          <w:tcPr>
            <w:tcW w:w="1232" w:type="dxa"/>
            <w:vMerge w:val="restart"/>
            <w:hideMark/>
          </w:tcPr>
          <w:p w:rsidR="00E8557C" w:rsidRPr="00E8557C" w:rsidRDefault="00E8557C" w:rsidP="00E8557C">
            <w:pPr>
              <w:spacing w:line="240" w:lineRule="auto"/>
              <w:rPr>
                <w:rFonts w:ascii="Calibri" w:eastAsia="Calibri" w:hAnsi="Calibri" w:cs="Times New Roman"/>
                <w:b/>
                <w:bCs/>
              </w:rPr>
            </w:pPr>
            <w:r w:rsidRPr="00E8557C">
              <w:rPr>
                <w:rFonts w:ascii="Calibri" w:eastAsia="Calibri" w:hAnsi="Calibri" w:cs="Times New Roman"/>
                <w:b/>
                <w:bCs/>
              </w:rPr>
              <w:t>Ед. измерения</w:t>
            </w:r>
          </w:p>
        </w:tc>
        <w:tc>
          <w:tcPr>
            <w:tcW w:w="843" w:type="dxa"/>
            <w:vMerge w:val="restart"/>
            <w:hideMark/>
          </w:tcPr>
          <w:p w:rsidR="00E8557C" w:rsidRPr="00E8557C" w:rsidRDefault="00E8557C" w:rsidP="00E8557C">
            <w:pPr>
              <w:spacing w:line="240" w:lineRule="auto"/>
              <w:rPr>
                <w:rFonts w:ascii="Calibri" w:eastAsia="Calibri" w:hAnsi="Calibri" w:cs="Times New Roman"/>
                <w:b/>
                <w:bCs/>
              </w:rPr>
            </w:pPr>
            <w:r w:rsidRPr="00E8557C">
              <w:rPr>
                <w:rFonts w:ascii="Calibri" w:eastAsia="Calibri" w:hAnsi="Calibri" w:cs="Times New Roman"/>
                <w:b/>
                <w:bCs/>
              </w:rPr>
              <w:t>Объем работ</w:t>
            </w:r>
          </w:p>
        </w:tc>
        <w:tc>
          <w:tcPr>
            <w:tcW w:w="1697" w:type="dxa"/>
            <w:vMerge w:val="restart"/>
            <w:hideMark/>
          </w:tcPr>
          <w:p w:rsidR="00E8557C" w:rsidRPr="00E8557C" w:rsidRDefault="00E8557C" w:rsidP="00E8557C">
            <w:pPr>
              <w:spacing w:line="240" w:lineRule="auto"/>
              <w:rPr>
                <w:rFonts w:ascii="Calibri" w:eastAsia="Calibri" w:hAnsi="Calibri" w:cs="Times New Roman"/>
                <w:b/>
                <w:bCs/>
              </w:rPr>
            </w:pPr>
            <w:r w:rsidRPr="00E8557C">
              <w:rPr>
                <w:rFonts w:ascii="Calibri" w:eastAsia="Calibri" w:hAnsi="Calibri" w:cs="Times New Roman"/>
                <w:b/>
                <w:bCs/>
              </w:rPr>
              <w:t>Дата начала работ</w:t>
            </w:r>
          </w:p>
        </w:tc>
        <w:tc>
          <w:tcPr>
            <w:tcW w:w="6719" w:type="dxa"/>
            <w:gridSpan w:val="25"/>
            <w:hideMark/>
          </w:tcPr>
          <w:p w:rsidR="00E8557C" w:rsidRPr="00E8557C" w:rsidRDefault="00E8557C" w:rsidP="00E8557C">
            <w:pPr>
              <w:spacing w:line="240" w:lineRule="auto"/>
              <w:rPr>
                <w:rFonts w:ascii="Calibri" w:eastAsia="Calibri" w:hAnsi="Calibri" w:cs="Times New Roman"/>
                <w:b/>
                <w:bCs/>
              </w:rPr>
            </w:pPr>
            <w:r w:rsidRPr="00E8557C">
              <w:rPr>
                <w:rFonts w:ascii="Calibri" w:eastAsia="Calibri" w:hAnsi="Calibri" w:cs="Times New Roman"/>
                <w:b/>
                <w:bCs/>
              </w:rPr>
              <w:t>Календарные дни</w:t>
            </w:r>
          </w:p>
        </w:tc>
        <w:tc>
          <w:tcPr>
            <w:tcW w:w="1807" w:type="dxa"/>
            <w:vMerge w:val="restart"/>
            <w:hideMark/>
          </w:tcPr>
          <w:p w:rsidR="00E8557C" w:rsidRPr="00E8557C" w:rsidRDefault="00E8557C" w:rsidP="00E8557C">
            <w:pPr>
              <w:spacing w:line="240" w:lineRule="auto"/>
              <w:rPr>
                <w:rFonts w:ascii="Calibri" w:eastAsia="Calibri" w:hAnsi="Calibri" w:cs="Times New Roman"/>
                <w:b/>
                <w:bCs/>
              </w:rPr>
            </w:pPr>
            <w:r w:rsidRPr="00E8557C">
              <w:rPr>
                <w:rFonts w:ascii="Calibri" w:eastAsia="Calibri" w:hAnsi="Calibri" w:cs="Times New Roman"/>
                <w:b/>
                <w:bCs/>
              </w:rPr>
              <w:t>Дата окончания работ</w:t>
            </w:r>
          </w:p>
        </w:tc>
      </w:tr>
      <w:tr w:rsidR="00E8557C" w:rsidRPr="00E8557C" w:rsidTr="00A333B0">
        <w:trPr>
          <w:trHeight w:val="420"/>
        </w:trPr>
        <w:tc>
          <w:tcPr>
            <w:tcW w:w="2262" w:type="dxa"/>
            <w:vMerge/>
            <w:hideMark/>
          </w:tcPr>
          <w:p w:rsidR="00E8557C" w:rsidRPr="00E8557C" w:rsidRDefault="00E8557C" w:rsidP="00E8557C">
            <w:pPr>
              <w:spacing w:line="240" w:lineRule="auto"/>
              <w:rPr>
                <w:rFonts w:ascii="Calibri" w:eastAsia="Calibri" w:hAnsi="Calibri" w:cs="Times New Roman"/>
                <w:b/>
                <w:bCs/>
              </w:rPr>
            </w:pPr>
          </w:p>
        </w:tc>
        <w:tc>
          <w:tcPr>
            <w:tcW w:w="1232" w:type="dxa"/>
            <w:vMerge/>
            <w:hideMark/>
          </w:tcPr>
          <w:p w:rsidR="00E8557C" w:rsidRPr="00E8557C" w:rsidRDefault="00E8557C" w:rsidP="00E8557C">
            <w:pPr>
              <w:spacing w:line="240" w:lineRule="auto"/>
              <w:rPr>
                <w:rFonts w:ascii="Calibri" w:eastAsia="Calibri" w:hAnsi="Calibri" w:cs="Times New Roman"/>
                <w:b/>
                <w:bCs/>
              </w:rPr>
            </w:pPr>
          </w:p>
        </w:tc>
        <w:tc>
          <w:tcPr>
            <w:tcW w:w="843" w:type="dxa"/>
            <w:vMerge/>
            <w:hideMark/>
          </w:tcPr>
          <w:p w:rsidR="00E8557C" w:rsidRPr="00E8557C" w:rsidRDefault="00E8557C" w:rsidP="00E8557C">
            <w:pPr>
              <w:spacing w:line="240" w:lineRule="auto"/>
              <w:rPr>
                <w:rFonts w:ascii="Calibri" w:eastAsia="Calibri" w:hAnsi="Calibri" w:cs="Times New Roman"/>
                <w:b/>
                <w:bCs/>
              </w:rPr>
            </w:pPr>
          </w:p>
        </w:tc>
        <w:tc>
          <w:tcPr>
            <w:tcW w:w="1697" w:type="dxa"/>
            <w:vMerge/>
            <w:hideMark/>
          </w:tcPr>
          <w:p w:rsidR="00E8557C" w:rsidRPr="00E8557C" w:rsidRDefault="00E8557C" w:rsidP="00E8557C">
            <w:pPr>
              <w:spacing w:line="240" w:lineRule="auto"/>
              <w:rPr>
                <w:rFonts w:ascii="Calibri" w:eastAsia="Calibri" w:hAnsi="Calibri" w:cs="Times New Roman"/>
                <w:b/>
                <w:bCs/>
              </w:rPr>
            </w:pPr>
          </w:p>
        </w:tc>
        <w:tc>
          <w:tcPr>
            <w:tcW w:w="790"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1-10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11-20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21-30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31-40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41-50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51-60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61-70</w:t>
            </w:r>
          </w:p>
        </w:tc>
        <w:tc>
          <w:tcPr>
            <w:tcW w:w="792" w:type="dxa"/>
            <w:gridSpan w:val="3"/>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71-80</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81-85</w:t>
            </w:r>
          </w:p>
        </w:tc>
        <w:tc>
          <w:tcPr>
            <w:tcW w:w="1807" w:type="dxa"/>
            <w:vMerge/>
            <w:hideMark/>
          </w:tcPr>
          <w:p w:rsidR="00E8557C" w:rsidRPr="00E8557C" w:rsidRDefault="00E8557C" w:rsidP="00E8557C">
            <w:pPr>
              <w:spacing w:line="240" w:lineRule="auto"/>
              <w:rPr>
                <w:rFonts w:ascii="Calibri" w:eastAsia="Calibri" w:hAnsi="Calibri" w:cs="Times New Roman"/>
                <w:b/>
                <w:bCs/>
              </w:rPr>
            </w:pPr>
          </w:p>
        </w:tc>
      </w:tr>
      <w:tr w:rsidR="00E8557C" w:rsidRPr="00E8557C" w:rsidTr="00A333B0">
        <w:trPr>
          <w:trHeight w:val="420"/>
        </w:trPr>
        <w:tc>
          <w:tcPr>
            <w:tcW w:w="14560" w:type="dxa"/>
            <w:gridSpan w:val="30"/>
            <w:noWrap/>
            <w:hideMark/>
          </w:tcPr>
          <w:p w:rsidR="00E8557C" w:rsidRPr="00E8557C" w:rsidRDefault="00E8557C" w:rsidP="00E8557C">
            <w:pPr>
              <w:spacing w:line="240" w:lineRule="auto"/>
              <w:jc w:val="center"/>
              <w:rPr>
                <w:rFonts w:ascii="Calibri" w:eastAsia="Calibri" w:hAnsi="Calibri" w:cs="Times New Roman"/>
                <w:b/>
                <w:bCs/>
              </w:rPr>
            </w:pPr>
            <w:r w:rsidRPr="00E8557C">
              <w:rPr>
                <w:rFonts w:ascii="Calibri" w:eastAsia="Calibri" w:hAnsi="Calibri" w:cs="Times New Roman"/>
                <w:b/>
                <w:bCs/>
              </w:rPr>
              <w:t>Крыши</w:t>
            </w:r>
          </w:p>
        </w:tc>
      </w:tr>
      <w:tr w:rsidR="00E8557C" w:rsidRPr="00E8557C" w:rsidTr="00A333B0">
        <w:trPr>
          <w:trHeight w:val="124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Обследование объекта и сбор дополнительных данных по объекту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объект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22</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 календарный день, следующий за днем  подписания акта допуска к производству работ по обследованию МКД</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color w:val="4472C4"/>
              </w:rPr>
            </w:pPr>
            <w:r w:rsidRPr="00E8557C">
              <w:rPr>
                <w:rFonts w:ascii="Calibri" w:eastAsia="Calibri" w:hAnsi="Calibri" w:cs="Times New Roman"/>
                <w:color w:val="4472C4"/>
              </w:rPr>
              <w:t> </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color w:val="4472C4"/>
              </w:rPr>
            </w:pPr>
            <w:r w:rsidRPr="00E8557C">
              <w:rPr>
                <w:rFonts w:ascii="Calibri" w:eastAsia="Calibri" w:hAnsi="Calibri" w:cs="Times New Roman"/>
                <w:color w:val="4472C4"/>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color w:val="4472C4"/>
              </w:rPr>
            </w:pPr>
            <w:r w:rsidRPr="00E8557C">
              <w:rPr>
                <w:rFonts w:ascii="Calibri" w:eastAsia="Calibri" w:hAnsi="Calibri" w:cs="Times New Roman"/>
                <w:color w:val="4472C4"/>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val="restart"/>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45 календарный день, следующий за днем  подписания акта допуска к производству работ по обследованию МКД</w:t>
            </w:r>
          </w:p>
        </w:tc>
      </w:tr>
      <w:tr w:rsidR="00E8557C" w:rsidRPr="00E8557C" w:rsidTr="00A333B0">
        <w:trPr>
          <w:trHeight w:val="1245"/>
        </w:trPr>
        <w:tc>
          <w:tcPr>
            <w:tcW w:w="226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Разработка ПСД</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22</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11 календарный день, следующий за днем  подписания акта допуска к производству работ по обследованию МКД</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124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lastRenderedPageBreak/>
              <w:t>Согласование разработанной ПСД с "Заказчиком"</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22</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31 календарный день, следующий за днем  подписания акта допуска к производству работ по обследованию МКД</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1245"/>
        </w:trPr>
        <w:tc>
          <w:tcPr>
            <w:tcW w:w="226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Выдача ПСД "Заказчику"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22</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40 календарный день, следующий за днем  подписания акта допуска к производству работ по обследованию МКД</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420"/>
        </w:trPr>
        <w:tc>
          <w:tcPr>
            <w:tcW w:w="14560" w:type="dxa"/>
            <w:gridSpan w:val="30"/>
            <w:noWrap/>
            <w:hideMark/>
          </w:tcPr>
          <w:p w:rsidR="00E8557C" w:rsidRPr="00E8557C" w:rsidRDefault="00E8557C" w:rsidP="00E8557C">
            <w:pPr>
              <w:spacing w:line="240" w:lineRule="auto"/>
              <w:jc w:val="center"/>
              <w:rPr>
                <w:rFonts w:ascii="Calibri" w:eastAsia="Calibri" w:hAnsi="Calibri" w:cs="Times New Roman"/>
                <w:b/>
                <w:bCs/>
              </w:rPr>
            </w:pPr>
            <w:r w:rsidRPr="00E8557C">
              <w:rPr>
                <w:rFonts w:ascii="Calibri" w:eastAsia="Calibri" w:hAnsi="Calibri" w:cs="Times New Roman"/>
                <w:b/>
                <w:bCs/>
              </w:rPr>
              <w:t>Внутридомовые инженерные сети</w:t>
            </w:r>
          </w:p>
        </w:tc>
      </w:tr>
      <w:tr w:rsidR="00E8557C" w:rsidRPr="00E8557C" w:rsidTr="00A333B0">
        <w:trPr>
          <w:trHeight w:val="124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Обследование объектов, получение необходимых технических условий и иных дополнительных данных по объектам</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объект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10</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 календарный день, следующий за днем  подписания акта допуска к производству работ по обследованию МКД</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val="restart"/>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85 календарный день, следующий за днем  подписания акта допуска к производству работ по обследованию МКД</w:t>
            </w:r>
          </w:p>
        </w:tc>
      </w:tr>
      <w:tr w:rsidR="00E8557C" w:rsidRPr="00E8557C" w:rsidTr="00A333B0">
        <w:trPr>
          <w:trHeight w:val="124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lastRenderedPageBreak/>
              <w:t>Разработка проектно-сметной документации и её согласование с ресурсоснабжающими организациями</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10</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31 календарный день, следующий за днем  подписания акта допуска к производству работ по обследованию МКД</w:t>
            </w:r>
          </w:p>
        </w:tc>
        <w:tc>
          <w:tcPr>
            <w:tcW w:w="263"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124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Согласование разработанной проектно-сметной документации с "Заказчиком"</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10</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71 календарный день, следующий за днем  подписания акта допуска к производству работ по обследованию МКД</w:t>
            </w:r>
          </w:p>
        </w:tc>
        <w:tc>
          <w:tcPr>
            <w:tcW w:w="263"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124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Корректировка псд по замечаниям Заказчика. Выдача проектно-сметной документации Заказчику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10</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81 календарный день, следующий за днем  подписания акта допуска к производству работ по обследованию МКД</w:t>
            </w:r>
          </w:p>
        </w:tc>
        <w:tc>
          <w:tcPr>
            <w:tcW w:w="263"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420"/>
        </w:trPr>
        <w:tc>
          <w:tcPr>
            <w:tcW w:w="14560" w:type="dxa"/>
            <w:gridSpan w:val="30"/>
            <w:shd w:val="clear" w:color="auto" w:fill="auto"/>
            <w:noWrap/>
            <w:hideMark/>
          </w:tcPr>
          <w:p w:rsidR="00E8557C" w:rsidRPr="00E8557C" w:rsidRDefault="00E8557C" w:rsidP="00E8557C">
            <w:pPr>
              <w:spacing w:line="240" w:lineRule="auto"/>
              <w:jc w:val="center"/>
              <w:rPr>
                <w:rFonts w:ascii="Calibri" w:eastAsia="Calibri" w:hAnsi="Calibri" w:cs="Times New Roman"/>
                <w:b/>
                <w:bCs/>
              </w:rPr>
            </w:pPr>
            <w:r w:rsidRPr="00E8557C">
              <w:rPr>
                <w:rFonts w:ascii="Calibri" w:eastAsia="Calibri" w:hAnsi="Calibri" w:cs="Times New Roman"/>
                <w:b/>
                <w:bCs/>
              </w:rPr>
              <w:t>Лифты</w:t>
            </w:r>
          </w:p>
        </w:tc>
      </w:tr>
      <w:tr w:rsidR="00E8557C" w:rsidRPr="00E8557C" w:rsidTr="00A333B0">
        <w:trPr>
          <w:trHeight w:val="960"/>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Обследование объекта и сбор дополнительных данных по объекту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объект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xml:space="preserve">2 календарный день, следующий за днем  </w:t>
            </w:r>
            <w:r w:rsidRPr="00E8557C">
              <w:rPr>
                <w:rFonts w:ascii="Calibri" w:eastAsia="Calibri" w:hAnsi="Calibri" w:cs="Times New Roman"/>
              </w:rPr>
              <w:lastRenderedPageBreak/>
              <w:t>подписания акта допуска к производству работ по обследованию МКД</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lastRenderedPageBreak/>
              <w:t> </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shd w:val="clear" w:color="auto" w:fill="auto"/>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val="restart"/>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xml:space="preserve">45 календарный день, следующий за днем  </w:t>
            </w:r>
            <w:r w:rsidRPr="00E8557C">
              <w:rPr>
                <w:rFonts w:ascii="Calibri" w:eastAsia="Calibri" w:hAnsi="Calibri" w:cs="Times New Roman"/>
              </w:rPr>
              <w:lastRenderedPageBreak/>
              <w:t>подписания акта допуска к производству работ по обследованию МКД</w:t>
            </w:r>
          </w:p>
        </w:tc>
      </w:tr>
      <w:tr w:rsidR="00E8557C" w:rsidRPr="00E8557C" w:rsidTr="00A333B0">
        <w:trPr>
          <w:trHeight w:val="960"/>
        </w:trPr>
        <w:tc>
          <w:tcPr>
            <w:tcW w:w="226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lastRenderedPageBreak/>
              <w:t>Разработка ПСД</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11 календарный день, следующий за днем  подписания акта допуска к производству работ по обследованию МКД</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960"/>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Согласование разработанной ПСД с "Заказчиком"</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31 календарный день, следующий за днем  подписания акта допуска к производству работ по обследованию МКД</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960"/>
        </w:trPr>
        <w:tc>
          <w:tcPr>
            <w:tcW w:w="226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Выдача ПСД "Заказчику"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xml:space="preserve">40 календарный день, следующий за днем  подписания акта допуска к производству работ по </w:t>
            </w:r>
            <w:r w:rsidRPr="00E8557C">
              <w:rPr>
                <w:rFonts w:ascii="Calibri" w:eastAsia="Calibri" w:hAnsi="Calibri" w:cs="Times New Roman"/>
              </w:rPr>
              <w:lastRenderedPageBreak/>
              <w:t>обследованию МКД</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lastRenderedPageBreak/>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420"/>
        </w:trPr>
        <w:tc>
          <w:tcPr>
            <w:tcW w:w="14560" w:type="dxa"/>
            <w:gridSpan w:val="30"/>
            <w:noWrap/>
            <w:hideMark/>
          </w:tcPr>
          <w:p w:rsidR="00E8557C" w:rsidRPr="00E8557C" w:rsidRDefault="00E8557C" w:rsidP="00E8557C">
            <w:pPr>
              <w:spacing w:line="240" w:lineRule="auto"/>
              <w:jc w:val="center"/>
              <w:rPr>
                <w:rFonts w:ascii="Calibri" w:eastAsia="Calibri" w:hAnsi="Calibri" w:cs="Times New Roman"/>
                <w:b/>
                <w:bCs/>
              </w:rPr>
            </w:pPr>
            <w:r w:rsidRPr="00E8557C">
              <w:rPr>
                <w:rFonts w:ascii="Calibri" w:eastAsia="Calibri" w:hAnsi="Calibri" w:cs="Times New Roman"/>
                <w:b/>
                <w:bCs/>
              </w:rPr>
              <w:t>Фасады</w:t>
            </w:r>
          </w:p>
        </w:tc>
      </w:tr>
      <w:tr w:rsidR="00E8557C" w:rsidRPr="00E8557C" w:rsidTr="00A333B0">
        <w:trPr>
          <w:trHeight w:val="85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Обследование объекта и сбор дополнительных данных по объекту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объект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2 календарный день, следующий за днем подписания договора на проектирование</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val="restart"/>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75 календарный день, следующий за днем подписания договора на проектирование</w:t>
            </w:r>
          </w:p>
        </w:tc>
      </w:tr>
      <w:tr w:rsidR="00E8557C" w:rsidRPr="00E8557C" w:rsidTr="00A333B0">
        <w:trPr>
          <w:trHeight w:val="855"/>
        </w:trPr>
        <w:tc>
          <w:tcPr>
            <w:tcW w:w="226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Разработка ПСД</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11 календарный день, следующий за днем подписания договора на проектирование</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855"/>
        </w:trPr>
        <w:tc>
          <w:tcPr>
            <w:tcW w:w="2262"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Согласование разработанной ПСД с "Заказчиком"</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61 календарный день, следующий за днем подписания договора на проектирование</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r w:rsidR="00E8557C" w:rsidRPr="00E8557C" w:rsidTr="00A333B0">
        <w:trPr>
          <w:trHeight w:val="369"/>
        </w:trPr>
        <w:tc>
          <w:tcPr>
            <w:tcW w:w="226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Выдача ПСД "Заказчику"</w:t>
            </w:r>
          </w:p>
        </w:tc>
        <w:tc>
          <w:tcPr>
            <w:tcW w:w="1232"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комплект</w:t>
            </w:r>
          </w:p>
        </w:tc>
        <w:tc>
          <w:tcPr>
            <w:tcW w:w="84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4</w:t>
            </w:r>
          </w:p>
        </w:tc>
        <w:tc>
          <w:tcPr>
            <w:tcW w:w="1697" w:type="dxa"/>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75 календарный день, следующий за днем подписания договора на проектирование</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3"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shd w:val="clear" w:color="auto" w:fill="00B0F0"/>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264"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385" w:type="dxa"/>
            <w:noWrap/>
            <w:hideMark/>
          </w:tcPr>
          <w:p w:rsidR="00E8557C" w:rsidRPr="00E8557C" w:rsidRDefault="00E8557C" w:rsidP="00E8557C">
            <w:pPr>
              <w:spacing w:line="240" w:lineRule="auto"/>
              <w:rPr>
                <w:rFonts w:ascii="Calibri" w:eastAsia="Calibri" w:hAnsi="Calibri" w:cs="Times New Roman"/>
              </w:rPr>
            </w:pPr>
            <w:r w:rsidRPr="00E8557C">
              <w:rPr>
                <w:rFonts w:ascii="Calibri" w:eastAsia="Calibri" w:hAnsi="Calibri" w:cs="Times New Roman"/>
              </w:rPr>
              <w:t> </w:t>
            </w:r>
          </w:p>
        </w:tc>
        <w:tc>
          <w:tcPr>
            <w:tcW w:w="1807" w:type="dxa"/>
            <w:vMerge/>
            <w:hideMark/>
          </w:tcPr>
          <w:p w:rsidR="00E8557C" w:rsidRPr="00E8557C" w:rsidRDefault="00E8557C" w:rsidP="00E8557C">
            <w:pPr>
              <w:spacing w:line="240" w:lineRule="auto"/>
              <w:rPr>
                <w:rFonts w:ascii="Calibri" w:eastAsia="Calibri" w:hAnsi="Calibri" w:cs="Times New Roman"/>
              </w:rPr>
            </w:pPr>
          </w:p>
        </w:tc>
      </w:tr>
    </w:tbl>
    <w:p w:rsidR="00E8557C" w:rsidRPr="00E8557C" w:rsidRDefault="00E8557C" w:rsidP="00E8557C">
      <w:pPr>
        <w:spacing w:line="259" w:lineRule="auto"/>
        <w:rPr>
          <w:rFonts w:ascii="Calibri" w:eastAsia="Calibri" w:hAnsi="Calibri" w:cs="Times New Roman"/>
        </w:rPr>
      </w:pPr>
    </w:p>
    <w:p w:rsidR="00413632" w:rsidRPr="00744108" w:rsidRDefault="00413632" w:rsidP="00744108">
      <w:pPr>
        <w:tabs>
          <w:tab w:val="left" w:pos="11940"/>
        </w:tabs>
        <w:sectPr w:rsidR="00413632" w:rsidRPr="00744108" w:rsidSect="0045605C">
          <w:pgSz w:w="16838" w:h="11906" w:orient="landscape"/>
          <w:pgMar w:top="568" w:right="820" w:bottom="1701" w:left="709" w:header="709" w:footer="709" w:gutter="0"/>
          <w:cols w:space="708"/>
          <w:docGrid w:linePitch="360"/>
        </w:sectPr>
      </w:pPr>
    </w:p>
    <w:tbl>
      <w:tblPr>
        <w:tblW w:w="9898" w:type="dxa"/>
        <w:tblInd w:w="709" w:type="dxa"/>
        <w:tblLook w:val="04A0" w:firstRow="1" w:lastRow="0" w:firstColumn="1" w:lastColumn="0" w:noHBand="0" w:noVBand="1"/>
      </w:tblPr>
      <w:tblGrid>
        <w:gridCol w:w="4850"/>
        <w:gridCol w:w="5048"/>
      </w:tblGrid>
      <w:tr w:rsidR="008A1A17" w:rsidRPr="00EE6EDF" w:rsidTr="0046667A">
        <w:trPr>
          <w:trHeight w:val="1410"/>
        </w:trPr>
        <w:tc>
          <w:tcPr>
            <w:tcW w:w="4850" w:type="dxa"/>
          </w:tcPr>
          <w:p w:rsidR="008A1A17" w:rsidRDefault="00226095" w:rsidP="00154269">
            <w:pPr>
              <w:spacing w:line="259" w:lineRule="auto"/>
            </w:pPr>
            <w:bookmarkStart w:id="0" w:name="Par264"/>
            <w:bookmarkEnd w:id="0"/>
            <w:r>
              <w:lastRenderedPageBreak/>
              <w:t xml:space="preserve">                                                                                                        </w:t>
            </w:r>
          </w:p>
        </w:tc>
        <w:tc>
          <w:tcPr>
            <w:tcW w:w="5048" w:type="dxa"/>
            <w:hideMark/>
          </w:tcPr>
          <w:p w:rsidR="008A1A17" w:rsidRPr="00EE6EDF" w:rsidRDefault="00A65EF0" w:rsidP="0046667A">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46667A">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46667A">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46667A">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717ACC">
        <w:rPr>
          <w:i/>
        </w:rPr>
        <w:t xml:space="preserve">                           «___»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sidR="000113EE">
        <w:rPr>
          <w:i/>
        </w:rPr>
        <w:t>:</w:t>
      </w:r>
      <w:r>
        <w:rPr>
          <w:i/>
        </w:rPr>
        <w:t>______________________________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815"/>
        <w:gridCol w:w="4910"/>
      </w:tblGrid>
      <w:tr w:rsidR="006049F0" w:rsidRPr="00281DE0" w:rsidTr="0046667A">
        <w:trPr>
          <w:trHeight w:val="2243"/>
        </w:trPr>
        <w:tc>
          <w:tcPr>
            <w:tcW w:w="292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46667A">
        <w:trPr>
          <w:trHeight w:val="445"/>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717ACC">
        <w:rPr>
          <w:i/>
        </w:rPr>
        <w:t xml:space="preserve">                    </w:t>
      </w:r>
      <w:r>
        <w:rPr>
          <w:i/>
        </w:rPr>
        <w:t xml:space="preserve"> </w:t>
      </w:r>
      <w:r w:rsidR="00717ACC">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799"/>
        <w:gridCol w:w="4882"/>
      </w:tblGrid>
      <w:tr w:rsidR="00CB390B" w:rsidRPr="009E6BC1" w:rsidTr="0046667A">
        <w:trPr>
          <w:trHeight w:val="2878"/>
        </w:trPr>
        <w:tc>
          <w:tcPr>
            <w:tcW w:w="2911"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9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882"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46667A">
        <w:trPr>
          <w:trHeight w:val="453"/>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1" w:name="Par372"/>
      <w:bookmarkEnd w:id="1"/>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Pr="00A574B0" w:rsidRDefault="00C17CB9" w:rsidP="00A574B0">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A574B0">
        <w:rPr>
          <w:rFonts w:ascii="Times New Roman" w:hAnsi="Times New Roman" w:cs="Times New Roman"/>
          <w:b/>
          <w:bCs/>
          <w:sz w:val="24"/>
          <w:szCs w:val="24"/>
        </w:rPr>
        <w:t>(замену) лифтового оборудования</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w:t>
      </w:r>
      <w:r w:rsidR="00A574B0">
        <w:rPr>
          <w:rFonts w:ascii="Times New Roman" w:hAnsi="Times New Roman" w:cs="Times New Roman"/>
          <w:sz w:val="24"/>
          <w:szCs w:val="24"/>
        </w:rPr>
        <w:t xml:space="preserve">             </w:t>
      </w:r>
      <w:r>
        <w:rPr>
          <w:rFonts w:ascii="Times New Roman" w:hAnsi="Times New Roman" w:cs="Times New Roman"/>
          <w:sz w:val="24"/>
          <w:szCs w:val="24"/>
        </w:rPr>
        <w:t xml:space="preserve">«____» </w:t>
      </w:r>
      <w:r w:rsidR="00717ACC">
        <w:rPr>
          <w:rFonts w:ascii="Times New Roman" w:hAnsi="Times New Roman" w:cs="Times New Roman"/>
          <w:sz w:val="24"/>
          <w:szCs w:val="24"/>
          <w:u w:val="single"/>
        </w:rPr>
        <w:t xml:space="preserve"> ____________         2018</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w:t>
      </w:r>
      <w:r w:rsidR="00A333B0">
        <w:rPr>
          <w:rFonts w:ascii="Times New Roman" w:hAnsi="Times New Roman" w:cs="Times New Roman"/>
          <w:sz w:val="24"/>
          <w:szCs w:val="24"/>
        </w:rPr>
        <w:t xml:space="preserve"> </w:t>
      </w:r>
      <w:r>
        <w:rPr>
          <w:rFonts w:ascii="Times New Roman" w:hAnsi="Times New Roman" w:cs="Times New Roman"/>
          <w:sz w:val="24"/>
          <w:szCs w:val="24"/>
        </w:rPr>
        <w:t>(_______________)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w:t>
      </w:r>
      <w:r>
        <w:rPr>
          <w:rFonts w:ascii="Times New Roman" w:hAnsi="Times New Roman" w:cs="Times New Roman"/>
          <w:sz w:val="24"/>
          <w:szCs w:val="24"/>
        </w:rPr>
        <w:lastRenderedPageBreak/>
        <w:t>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w:t>
      </w:r>
      <w:r w:rsidRPr="007476E8">
        <w:rPr>
          <w:rFonts w:ascii="Times New Roman" w:hAnsi="Times New Roman" w:cs="Times New Roman"/>
          <w:sz w:val="24"/>
          <w:szCs w:val="24"/>
        </w:rPr>
        <w:t xml:space="preserve">, но не позднее </w:t>
      </w:r>
      <w:r w:rsidR="0070228A">
        <w:rPr>
          <w:rFonts w:ascii="Times New Roman" w:hAnsi="Times New Roman" w:cs="Times New Roman"/>
          <w:sz w:val="24"/>
          <w:szCs w:val="24"/>
        </w:rPr>
        <w:t>15</w:t>
      </w:r>
      <w:r w:rsidR="00C20F5C">
        <w:rPr>
          <w:rFonts w:ascii="Times New Roman" w:hAnsi="Times New Roman" w:cs="Times New Roman"/>
          <w:sz w:val="24"/>
          <w:szCs w:val="24"/>
        </w:rPr>
        <w:t>.1</w:t>
      </w:r>
      <w:r w:rsidR="0070228A">
        <w:rPr>
          <w:rFonts w:ascii="Times New Roman" w:hAnsi="Times New Roman" w:cs="Times New Roman"/>
          <w:sz w:val="24"/>
          <w:szCs w:val="24"/>
        </w:rPr>
        <w:t>0</w:t>
      </w:r>
      <w:r w:rsidR="007476E8">
        <w:rPr>
          <w:rFonts w:ascii="Times New Roman" w:hAnsi="Times New Roman" w:cs="Times New Roman"/>
          <w:sz w:val="24"/>
          <w:szCs w:val="24"/>
        </w:rPr>
        <w:t>.2019</w:t>
      </w:r>
      <w:r>
        <w:rPr>
          <w:rFonts w:ascii="Times New Roman" w:hAnsi="Times New Roman" w:cs="Times New Roman"/>
          <w:sz w:val="24"/>
          <w:szCs w:val="24"/>
        </w:rPr>
        <w:t xml:space="preserve">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ресурсоснабжающей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0"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1"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2"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3"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4"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(Приложение №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и счет за оказанные услуги в двух экземплярах, подписанные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sidR="00795C03">
        <w:rPr>
          <w:rFonts w:ascii="Times New Roman" w:hAnsi="Times New Roman" w:cs="Times New Roman"/>
          <w:sz w:val="24"/>
          <w:szCs w:val="24"/>
        </w:rPr>
        <w:t>0,5</w:t>
      </w:r>
      <w:r w:rsidRPr="00B41463">
        <w:rPr>
          <w:rFonts w:ascii="Times New Roman" w:hAnsi="Times New Roman" w:cs="Times New Roman"/>
          <w:sz w:val="24"/>
          <w:szCs w:val="24"/>
        </w:rPr>
        <w:t xml:space="preserve"> (</w:t>
      </w:r>
      <w:r w:rsidR="00795C03">
        <w:rPr>
          <w:rFonts w:ascii="Times New Roman" w:hAnsi="Times New Roman" w:cs="Times New Roman"/>
          <w:sz w:val="24"/>
          <w:szCs w:val="24"/>
        </w:rPr>
        <w:t>ноль целых пять десятых</w:t>
      </w:r>
      <w:r w:rsidRPr="00B41463">
        <w:rPr>
          <w:rFonts w:ascii="Times New Roman" w:hAnsi="Times New Roman" w:cs="Times New Roman"/>
          <w:sz w:val="24"/>
          <w:szCs w:val="24"/>
        </w:rPr>
        <w:t>) процент от начальной (максимальной) цены договора.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 Без НДС.</w:t>
      </w:r>
    </w:p>
    <w:p w:rsidR="00C17CB9" w:rsidRDefault="00A574B0"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Реквизиты банка: филиал Банка ВТБ ПАО </w:t>
      </w:r>
      <w:r w:rsidR="00C17CB9">
        <w:rPr>
          <w:rFonts w:ascii="Times New Roman" w:hAnsi="Times New Roman" w:cs="Times New Roman"/>
          <w:sz w:val="24"/>
          <w:szCs w:val="24"/>
        </w:rPr>
        <w:t>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w:t>
      </w:r>
      <w:r w:rsidR="006F0B28">
        <w:rPr>
          <w:rFonts w:ascii="Times New Roman" w:hAnsi="Times New Roman"/>
          <w:sz w:val="24"/>
          <w:szCs w:val="24"/>
        </w:rPr>
        <w:t xml:space="preserve">ечение исполнения обязательств </w:t>
      </w:r>
      <w:r>
        <w:rPr>
          <w:rFonts w:ascii="Times New Roman" w:hAnsi="Times New Roman"/>
          <w:sz w:val="24"/>
          <w:szCs w:val="24"/>
        </w:rPr>
        <w:t>по догов</w:t>
      </w:r>
      <w:r w:rsidR="00A574B0">
        <w:rPr>
          <w:rFonts w:ascii="Times New Roman" w:hAnsi="Times New Roman"/>
          <w:sz w:val="24"/>
          <w:szCs w:val="24"/>
        </w:rPr>
        <w:t xml:space="preserve">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7.3.3. </w:t>
      </w:r>
      <w:r>
        <w:rPr>
          <w:rFonts w:ascii="Times New Roman" w:eastAsia="Times New Roman" w:hAnsi="Times New Roman" w:cs="Times New Roman"/>
          <w:sz w:val="24"/>
          <w:szCs w:val="24"/>
          <w:lang w:eastAsia="ru-RU"/>
        </w:rPr>
        <w:t xml:space="preserve">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w:t>
      </w:r>
      <w:r>
        <w:rPr>
          <w:rFonts w:ascii="Times New Roman" w:eastAsia="Times New Roman" w:hAnsi="Times New Roman" w:cs="Times New Roman"/>
          <w:sz w:val="24"/>
          <w:szCs w:val="24"/>
          <w:lang w:eastAsia="ru-RU"/>
        </w:rPr>
        <w:lastRenderedPageBreak/>
        <w:t>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5"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В случае просрочки исполнения обяза</w:t>
      </w:r>
      <w:r w:rsidR="00A574B0">
        <w:rPr>
          <w:rFonts w:ascii="Times New Roman" w:hAnsi="Times New Roman" w:cs="Times New Roman"/>
          <w:sz w:val="24"/>
          <w:szCs w:val="24"/>
        </w:rPr>
        <w:t>тельств, предусмотренных п.2.6.</w:t>
      </w:r>
      <w:r>
        <w:rPr>
          <w:rFonts w:ascii="Times New Roman" w:hAnsi="Times New Roman" w:cs="Times New Roman"/>
          <w:sz w:val="24"/>
          <w:szCs w:val="24"/>
        </w:rPr>
        <w:t xml:space="preserve">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w:t>
      </w:r>
      <w:r>
        <w:rPr>
          <w:rFonts w:ascii="Times New Roman" w:hAnsi="Times New Roman" w:cs="Times New Roman"/>
          <w:sz w:val="24"/>
          <w:szCs w:val="24"/>
        </w:rPr>
        <w:lastRenderedPageBreak/>
        <w:t>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9.9. В случае расторжения Договора по ос</w:t>
      </w:r>
      <w:r w:rsidR="00A574B0">
        <w:rPr>
          <w:rFonts w:ascii="Times New Roman" w:hAnsi="Times New Roman" w:cs="Times New Roman"/>
          <w:sz w:val="24"/>
          <w:szCs w:val="24"/>
        </w:rPr>
        <w:t>нованиям, установленным п.13.3.,</w:t>
      </w:r>
      <w:r>
        <w:rPr>
          <w:rFonts w:ascii="Times New Roman" w:hAnsi="Times New Roman" w:cs="Times New Roman"/>
          <w:sz w:val="24"/>
          <w:szCs w:val="24"/>
        </w:rPr>
        <w:t xml:space="preserve">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2"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2"/>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bookmarkStart w:id="3" w:name="_GoBack"/>
      <w:bookmarkEnd w:id="3"/>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w:t>
      </w:r>
      <w:r w:rsidR="00083AEA">
        <w:rPr>
          <w:rFonts w:ascii="Times New Roman" w:hAnsi="Times New Roman" w:cs="Times New Roman"/>
          <w:sz w:val="24"/>
          <w:szCs w:val="24"/>
        </w:rPr>
        <w:t xml:space="preserve">аты подписания и действует до </w:t>
      </w:r>
      <w:r w:rsidR="0070228A">
        <w:rPr>
          <w:rFonts w:ascii="Times New Roman" w:hAnsi="Times New Roman" w:cs="Times New Roman"/>
          <w:sz w:val="24"/>
          <w:szCs w:val="24"/>
        </w:rPr>
        <w:t>15 октября</w:t>
      </w:r>
      <w:r w:rsidR="006F0B28">
        <w:rPr>
          <w:rFonts w:ascii="Times New Roman" w:hAnsi="Times New Roman" w:cs="Times New Roman"/>
          <w:sz w:val="24"/>
          <w:szCs w:val="24"/>
        </w:rPr>
        <w:t xml:space="preserve"> 2019</w:t>
      </w:r>
      <w:r>
        <w:rPr>
          <w:rFonts w:ascii="Times New Roman" w:hAnsi="Times New Roman" w:cs="Times New Roman"/>
          <w:sz w:val="24"/>
          <w:szCs w:val="24"/>
        </w:rPr>
        <w:t xml:space="preserve">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b/>
          <w:sz w:val="28"/>
          <w:szCs w:val="28"/>
        </w:rPr>
      </w:pPr>
    </w:p>
    <w:p w:rsidR="0046667A" w:rsidRPr="0046667A" w:rsidRDefault="0046667A" w:rsidP="0046667A">
      <w:pPr>
        <w:spacing w:line="259" w:lineRule="auto"/>
        <w:jc w:val="center"/>
        <w:rPr>
          <w:rFonts w:ascii="Times New Roman" w:hAnsi="Times New Roman" w:cs="Times New Roman"/>
          <w:b/>
          <w:sz w:val="28"/>
          <w:szCs w:val="28"/>
        </w:rPr>
      </w:pPr>
      <w:r w:rsidRPr="0046667A">
        <w:rPr>
          <w:rFonts w:ascii="Times New Roman" w:hAnsi="Times New Roman" w:cs="Times New Roman"/>
          <w:b/>
          <w:sz w:val="28"/>
          <w:szCs w:val="28"/>
        </w:rPr>
        <w:t>Задание на разработку проектно-сметной документации</w:t>
      </w:r>
    </w:p>
    <w:p w:rsidR="00C20F5C" w:rsidRDefault="00C20F5C" w:rsidP="00C20F5C">
      <w:pPr>
        <w:tabs>
          <w:tab w:val="left" w:pos="63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0228A" w:rsidRPr="0070228A" w:rsidRDefault="0070228A" w:rsidP="0070228A">
      <w:pPr>
        <w:tabs>
          <w:tab w:val="left" w:pos="3975"/>
        </w:tabs>
        <w:spacing w:after="0" w:line="240" w:lineRule="auto"/>
        <w:rPr>
          <w:rFonts w:ascii="Times New Roman" w:hAnsi="Times New Roman" w:cs="Times New Roman"/>
          <w:b/>
          <w:sz w:val="28"/>
          <w:szCs w:val="28"/>
        </w:rPr>
      </w:pPr>
    </w:p>
    <w:tbl>
      <w:tblPr>
        <w:tblStyle w:val="17"/>
        <w:tblW w:w="5025" w:type="pct"/>
        <w:tblInd w:w="-34" w:type="dxa"/>
        <w:tblLayout w:type="fixed"/>
        <w:tblLook w:val="04A0" w:firstRow="1" w:lastRow="0" w:firstColumn="1" w:lastColumn="0" w:noHBand="0" w:noVBand="1"/>
      </w:tblPr>
      <w:tblGrid>
        <w:gridCol w:w="557"/>
        <w:gridCol w:w="3085"/>
        <w:gridCol w:w="625"/>
        <w:gridCol w:w="6121"/>
      </w:tblGrid>
      <w:tr w:rsidR="0070228A" w:rsidRPr="0070228A" w:rsidTr="0070228A">
        <w:trPr>
          <w:trHeight w:val="261"/>
        </w:trPr>
        <w:tc>
          <w:tcPr>
            <w:tcW w:w="268" w:type="pct"/>
            <w:vMerge w:val="restar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1</w:t>
            </w:r>
          </w:p>
        </w:tc>
        <w:tc>
          <w:tcPr>
            <w:tcW w:w="1485" w:type="pct"/>
            <w:vMerge w:val="restar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Наименование объектов</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Многоквартирные жилые дома по следующим адресам:</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vAlign w:val="center"/>
          </w:tcPr>
          <w:p w:rsidR="0070228A" w:rsidRPr="0070228A" w:rsidRDefault="0070228A" w:rsidP="0070228A">
            <w:pPr>
              <w:spacing w:line="240" w:lineRule="auto"/>
              <w:jc w:val="center"/>
              <w:rPr>
                <w:rFonts w:ascii="Times New Roman" w:hAnsi="Times New Roman" w:cs="Times New Roman"/>
                <w:sz w:val="24"/>
                <w:szCs w:val="24"/>
              </w:rPr>
            </w:pPr>
            <w:r w:rsidRPr="0070228A">
              <w:rPr>
                <w:rFonts w:ascii="Times New Roman" w:hAnsi="Times New Roman" w:cs="Times New Roman"/>
                <w:sz w:val="24"/>
                <w:szCs w:val="24"/>
              </w:rPr>
              <w:t>Капитальный ремонт крыши</w:t>
            </w:r>
          </w:p>
        </w:tc>
      </w:tr>
      <w:tr w:rsidR="0070228A" w:rsidRPr="0070228A" w:rsidTr="0070228A">
        <w:trPr>
          <w:trHeight w:val="64"/>
        </w:trPr>
        <w:tc>
          <w:tcPr>
            <w:tcW w:w="268" w:type="pct"/>
            <w:vMerge/>
          </w:tcPr>
          <w:p w:rsidR="0070228A" w:rsidRPr="0070228A" w:rsidRDefault="0070228A" w:rsidP="0070228A">
            <w:pPr>
              <w:spacing w:line="259"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59"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Архаринский район, пгт. Архара, ул. Школьная, 10/1</w:t>
            </w:r>
          </w:p>
        </w:tc>
      </w:tr>
      <w:tr w:rsidR="0070228A" w:rsidRPr="0070228A" w:rsidTr="0070228A">
        <w:trPr>
          <w:trHeight w:val="64"/>
        </w:trPr>
        <w:tc>
          <w:tcPr>
            <w:tcW w:w="268" w:type="pct"/>
            <w:vMerge/>
          </w:tcPr>
          <w:p w:rsidR="0070228A" w:rsidRPr="0070228A" w:rsidRDefault="0070228A" w:rsidP="0070228A">
            <w:pPr>
              <w:spacing w:line="259"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59"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Бурейский район, п. Новобурейский, ул. Героя Суворова, 12</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Бурейский район, п. Новобурейский, ул. Героя Суворова, 3</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4</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п. Радиоцентр, 3</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5</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Амурская, 62</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6</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Ленина, 203/3</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7</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Ленина, 48</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8</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Нагорная, 1/2</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9</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Политехническая, 214</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10</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Политехническая, 30</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11</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Свободный, ул. Каменчука, 55</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12</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Свободный, ул. Малиновского, 65</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13</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Свободный, ул. Октябрьская, 37</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14</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Тында, ул. Усть-Илимская, 5</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15</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Шимановск, п. Мелиоратор, 12</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16</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Ивановский район, с. Среднебелая, ул. Лазо, 9</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17</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Селемджинский район, пгт. Токур, ул. Комсомольская, 18</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18</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Тамбовский район, с. Козьмодемьяновка, ул. Супруна, 36/1</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19</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Тамбовский район, с. Раздольное, п-т. Ленина, 7</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20</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Тамбовский район, с. Тамбовка, ул. Штойко, 4А</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21</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Тындинский район, п. Дипкун, ул. Мира, 7</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22</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Тындинский район, с. Хорогочи, ул. Свердловская, 2</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sz w:val="24"/>
                <w:szCs w:val="24"/>
              </w:rPr>
            </w:pPr>
            <w:r w:rsidRPr="0070228A">
              <w:rPr>
                <w:rFonts w:ascii="Times New Roman" w:hAnsi="Times New Roman" w:cs="Times New Roman"/>
                <w:sz w:val="24"/>
                <w:szCs w:val="24"/>
              </w:rPr>
              <w:t>Капитальный ремонт ВИС</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23</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п. Радиоцентр, 5</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24</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Лазо, 64</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25</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Мухина, 1</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26</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Нагорная, 16</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27</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Октябрьская, 160/2</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28</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Пионерская, 71/7</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29</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Благовещенск, ул. Шевченко, 4</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30</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г. Зея, ул. Октябрьская, 51</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31</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Ивановский район, с. Среднебелая, ул. Лазо, 11</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32</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szCs w:val="20"/>
              </w:rPr>
            </w:pPr>
            <w:r w:rsidRPr="0070228A">
              <w:rPr>
                <w:rFonts w:ascii="Times New Roman" w:hAnsi="Times New Roman" w:cs="Times New Roman"/>
                <w:szCs w:val="20"/>
              </w:rPr>
              <w:t>Мазановский район, с. Новокиевский Увал, ул. Советская, 103</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sz w:val="24"/>
                <w:szCs w:val="24"/>
              </w:rPr>
            </w:pPr>
            <w:r w:rsidRPr="0070228A">
              <w:rPr>
                <w:rFonts w:ascii="Times New Roman" w:hAnsi="Times New Roman" w:cs="Times New Roman"/>
                <w:sz w:val="24"/>
                <w:szCs w:val="24"/>
              </w:rPr>
              <w:t>Ремонт и утепление фасадов</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33</w:t>
            </w:r>
          </w:p>
        </w:tc>
        <w:tc>
          <w:tcPr>
            <w:tcW w:w="2946" w:type="pct"/>
            <w:tcBorders>
              <w:top w:val="single" w:sz="4" w:space="0" w:color="auto"/>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rPr>
                <w:rFonts w:ascii="Times New Roman" w:hAnsi="Times New Roman" w:cs="Times New Roman"/>
                <w:color w:val="000000"/>
              </w:rPr>
            </w:pPr>
            <w:r w:rsidRPr="0070228A">
              <w:rPr>
                <w:rFonts w:ascii="Times New Roman" w:hAnsi="Times New Roman" w:cs="Times New Roman"/>
                <w:color w:val="000000"/>
              </w:rPr>
              <w:t>Архаринский район, пгт. Архара, ул. Восточная, ДОС 6</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34</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color w:val="000000"/>
              </w:rPr>
            </w:pPr>
            <w:r w:rsidRPr="0070228A">
              <w:rPr>
                <w:rFonts w:ascii="Times New Roman" w:hAnsi="Times New Roman" w:cs="Times New Roman"/>
                <w:color w:val="000000"/>
              </w:rPr>
              <w:t>г. Благовещенск, ул. Ленина, 283/1</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35</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color w:val="000000"/>
              </w:rPr>
            </w:pPr>
            <w:r w:rsidRPr="0070228A">
              <w:rPr>
                <w:rFonts w:ascii="Times New Roman" w:hAnsi="Times New Roman" w:cs="Times New Roman"/>
                <w:color w:val="000000"/>
              </w:rPr>
              <w:t>г. Благовещенск, ул. Чайковского, 239В</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36</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color w:val="000000"/>
              </w:rPr>
            </w:pPr>
            <w:r w:rsidRPr="0070228A">
              <w:rPr>
                <w:rFonts w:ascii="Times New Roman" w:hAnsi="Times New Roman" w:cs="Times New Roman"/>
                <w:color w:val="000000"/>
              </w:rPr>
              <w:t xml:space="preserve">Тамбовский район, с. Тамбовка, ул. 50 лет Октября, 11 </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247" w:type="pct"/>
            <w:gridSpan w:val="2"/>
            <w:tcBorders>
              <w:right w:val="single" w:sz="4" w:space="0" w:color="auto"/>
            </w:tcBorders>
            <w:shd w:val="clear" w:color="auto" w:fill="auto"/>
          </w:tcPr>
          <w:p w:rsidR="0070228A" w:rsidRPr="0070228A" w:rsidRDefault="0070228A" w:rsidP="0070228A">
            <w:pPr>
              <w:spacing w:line="240" w:lineRule="auto"/>
              <w:jc w:val="center"/>
              <w:rPr>
                <w:rFonts w:ascii="Times New Roman" w:hAnsi="Times New Roman" w:cs="Times New Roman"/>
                <w:sz w:val="24"/>
                <w:szCs w:val="24"/>
              </w:rPr>
            </w:pPr>
            <w:r w:rsidRPr="0070228A">
              <w:rPr>
                <w:rFonts w:ascii="Times New Roman" w:hAnsi="Times New Roman" w:cs="Times New Roman"/>
                <w:sz w:val="24"/>
                <w:szCs w:val="24"/>
              </w:rPr>
              <w:t>Ремонт и замена лифтового оборудования</w:t>
            </w:r>
          </w:p>
        </w:tc>
      </w:tr>
      <w:tr w:rsidR="0070228A" w:rsidRPr="0070228A" w:rsidTr="0070228A">
        <w:trPr>
          <w:trHeight w:val="64"/>
        </w:trPr>
        <w:tc>
          <w:tcPr>
            <w:tcW w:w="268"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1485" w:type="pct"/>
            <w:vMerge/>
          </w:tcPr>
          <w:p w:rsidR="0070228A" w:rsidRPr="0070228A" w:rsidRDefault="0070228A" w:rsidP="0070228A">
            <w:pPr>
              <w:spacing w:line="240" w:lineRule="auto"/>
              <w:jc w:val="both"/>
              <w:rPr>
                <w:rFonts w:ascii="Times New Roman" w:hAnsi="Times New Roman" w:cs="Times New Roman"/>
                <w:sz w:val="24"/>
                <w:szCs w:val="24"/>
              </w:rPr>
            </w:pPr>
          </w:p>
        </w:tc>
        <w:tc>
          <w:tcPr>
            <w:tcW w:w="301" w:type="pct"/>
            <w:tcBorders>
              <w:top w:val="nil"/>
              <w:left w:val="single" w:sz="4" w:space="0" w:color="auto"/>
              <w:bottom w:val="single" w:sz="4" w:space="0" w:color="auto"/>
              <w:right w:val="single" w:sz="4" w:space="0" w:color="auto"/>
            </w:tcBorders>
            <w:shd w:val="clear" w:color="auto" w:fill="auto"/>
            <w:vAlign w:val="bottom"/>
          </w:tcPr>
          <w:p w:rsidR="0070228A" w:rsidRPr="0070228A" w:rsidRDefault="0070228A" w:rsidP="0070228A">
            <w:pPr>
              <w:spacing w:line="240" w:lineRule="auto"/>
              <w:jc w:val="center"/>
              <w:rPr>
                <w:rFonts w:ascii="Times New Roman" w:hAnsi="Times New Roman" w:cs="Times New Roman"/>
                <w:color w:val="000000"/>
              </w:rPr>
            </w:pPr>
            <w:r w:rsidRPr="0070228A">
              <w:rPr>
                <w:rFonts w:ascii="Times New Roman" w:hAnsi="Times New Roman" w:cs="Times New Roman"/>
                <w:color w:val="000000"/>
              </w:rPr>
              <w:t>37</w:t>
            </w:r>
          </w:p>
        </w:tc>
        <w:tc>
          <w:tcPr>
            <w:tcW w:w="2946" w:type="pct"/>
            <w:tcBorders>
              <w:top w:val="nil"/>
              <w:left w:val="single" w:sz="4" w:space="0" w:color="auto"/>
              <w:bottom w:val="single" w:sz="4" w:space="0" w:color="auto"/>
              <w:right w:val="single" w:sz="4" w:space="0" w:color="auto"/>
            </w:tcBorders>
            <w:shd w:val="clear" w:color="auto" w:fill="auto"/>
            <w:vAlign w:val="center"/>
          </w:tcPr>
          <w:p w:rsidR="0070228A" w:rsidRPr="0070228A" w:rsidRDefault="0070228A" w:rsidP="0070228A">
            <w:pPr>
              <w:spacing w:line="240" w:lineRule="auto"/>
              <w:rPr>
                <w:rFonts w:ascii="Times New Roman" w:hAnsi="Times New Roman" w:cs="Times New Roman"/>
                <w:color w:val="000000"/>
              </w:rPr>
            </w:pPr>
            <w:r w:rsidRPr="0070228A">
              <w:rPr>
                <w:rFonts w:ascii="Times New Roman" w:hAnsi="Times New Roman" w:cs="Times New Roman"/>
                <w:color w:val="000000"/>
              </w:rPr>
              <w:t>г. Благовещенск, ул. Комсомольская, 50/2</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2</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Вид работ</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Капитальный ремонт: крыши, фасада, ВИС, ремонт или замена лифтового оборудования, признанного непригодным для эксплуатации.</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3</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Основание для проектирования</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Постановление правительства Амурской области от 23 января 2014 г.№ 26</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15 февраля 2018 г. №55-ОД.</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4</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Цель проектирования</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5</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Основные технико-экономические показатели</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Для каждого объекта по отдельности указаны в Приложении №1 к настоящему заданию</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6</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Состав работ</w:t>
            </w:r>
          </w:p>
        </w:tc>
        <w:tc>
          <w:tcPr>
            <w:tcW w:w="3247" w:type="pct"/>
            <w:gridSpan w:val="2"/>
          </w:tcPr>
          <w:p w:rsidR="0070228A" w:rsidRPr="0070228A" w:rsidRDefault="0070228A" w:rsidP="0070228A">
            <w:pPr>
              <w:spacing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70228A" w:rsidRPr="0070228A" w:rsidRDefault="0070228A" w:rsidP="0070228A">
            <w:pPr>
              <w:spacing w:line="240" w:lineRule="auto"/>
              <w:ind w:left="32"/>
              <w:contextualSpacing/>
              <w:jc w:val="both"/>
              <w:rPr>
                <w:rFonts w:ascii="Times New Roman" w:hAnsi="Times New Roman" w:cs="Times New Roman"/>
                <w:b/>
                <w:sz w:val="24"/>
                <w:szCs w:val="24"/>
              </w:rPr>
            </w:pPr>
            <w:r w:rsidRPr="0070228A">
              <w:rPr>
                <w:rFonts w:ascii="Times New Roman" w:hAnsi="Times New Roman" w:cs="Times New Roman"/>
                <w:b/>
                <w:sz w:val="24"/>
                <w:szCs w:val="24"/>
              </w:rPr>
              <w:t>Капитальный ремонт ВИС:</w:t>
            </w:r>
          </w:p>
          <w:p w:rsidR="0070228A" w:rsidRPr="0070228A" w:rsidRDefault="0070228A" w:rsidP="0070228A">
            <w:pPr>
              <w:numPr>
                <w:ilvl w:val="0"/>
                <w:numId w:val="30"/>
              </w:numPr>
              <w:spacing w:line="240" w:lineRule="auto"/>
              <w:ind w:left="32" w:firstLine="0"/>
              <w:contextualSpacing/>
              <w:jc w:val="both"/>
              <w:rPr>
                <w:rFonts w:ascii="Times New Roman" w:hAnsi="Times New Roman" w:cs="Times New Roman"/>
                <w:sz w:val="24"/>
                <w:szCs w:val="24"/>
              </w:rPr>
            </w:pPr>
            <w:r w:rsidRPr="0070228A">
              <w:rPr>
                <w:rFonts w:ascii="Times New Roman" w:hAnsi="Times New Roman" w:cs="Times New Roman"/>
                <w:sz w:val="24"/>
                <w:szCs w:val="24"/>
              </w:rPr>
              <w:t>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ресурсоснабжающих организаций, получения необходимых справок и т.д;</w:t>
            </w:r>
          </w:p>
          <w:p w:rsidR="0070228A" w:rsidRPr="0070228A" w:rsidRDefault="0070228A" w:rsidP="0070228A">
            <w:pPr>
              <w:numPr>
                <w:ilvl w:val="0"/>
                <w:numId w:val="30"/>
              </w:numPr>
              <w:spacing w:line="240" w:lineRule="auto"/>
              <w:ind w:left="32" w:firstLine="0"/>
              <w:contextualSpacing/>
              <w:jc w:val="both"/>
              <w:rPr>
                <w:rFonts w:ascii="Times New Roman" w:hAnsi="Times New Roman" w:cs="Times New Roman"/>
                <w:sz w:val="24"/>
                <w:szCs w:val="24"/>
              </w:rPr>
            </w:pPr>
            <w:r w:rsidRPr="0070228A">
              <w:rPr>
                <w:rFonts w:ascii="Times New Roman" w:hAnsi="Times New Roman" w:cs="Times New Roman"/>
                <w:sz w:val="24"/>
                <w:szCs w:val="24"/>
              </w:rPr>
              <w:t>Провести обмерочные работы в отношении конструкций, попадающих в зону капитального ремонта, для определения их действительных размеров и параметров;</w:t>
            </w:r>
          </w:p>
          <w:p w:rsidR="0070228A" w:rsidRPr="0070228A" w:rsidRDefault="0070228A" w:rsidP="0070228A">
            <w:pPr>
              <w:numPr>
                <w:ilvl w:val="0"/>
                <w:numId w:val="30"/>
              </w:numPr>
              <w:spacing w:line="240" w:lineRule="auto"/>
              <w:ind w:left="32" w:firstLine="0"/>
              <w:contextualSpacing/>
              <w:jc w:val="both"/>
              <w:rPr>
                <w:rFonts w:ascii="Times New Roman" w:hAnsi="Times New Roman" w:cs="Times New Roman"/>
                <w:sz w:val="24"/>
                <w:szCs w:val="24"/>
              </w:rPr>
            </w:pPr>
            <w:r w:rsidRPr="0070228A">
              <w:rPr>
                <w:rFonts w:ascii="Times New Roman" w:hAnsi="Times New Roman" w:cs="Times New Roman"/>
                <w:sz w:val="24"/>
                <w:szCs w:val="24"/>
              </w:rPr>
              <w:t>Проведение фотофиксации выявленных дефектов и повреждений конструкций, попадающих в зону капитального ремонта.</w:t>
            </w:r>
          </w:p>
          <w:p w:rsidR="0070228A" w:rsidRPr="0070228A" w:rsidRDefault="0070228A" w:rsidP="0070228A">
            <w:pPr>
              <w:numPr>
                <w:ilvl w:val="0"/>
                <w:numId w:val="30"/>
              </w:numPr>
              <w:spacing w:line="240" w:lineRule="auto"/>
              <w:ind w:left="32" w:firstLine="0"/>
              <w:contextualSpacing/>
              <w:jc w:val="both"/>
              <w:rPr>
                <w:rFonts w:ascii="Times New Roman" w:hAnsi="Times New Roman" w:cs="Times New Roman"/>
                <w:sz w:val="24"/>
                <w:szCs w:val="24"/>
              </w:rPr>
            </w:pPr>
            <w:r w:rsidRPr="0070228A">
              <w:rPr>
                <w:rFonts w:ascii="Times New Roman" w:hAnsi="Times New Roman" w:cs="Times New Roman"/>
                <w:sz w:val="24"/>
                <w:szCs w:val="24"/>
              </w:rPr>
              <w:t xml:space="preserve">Составить акт технического обследования с указанием дефектов и объемов работ. Составить ведомость объемов работ и дефектную ведомость (Приложение №2,3 к настоящему заданию). Дефектную ведомость согласовать с Заказчиком. </w:t>
            </w:r>
          </w:p>
          <w:p w:rsidR="0070228A" w:rsidRPr="0070228A" w:rsidRDefault="0070228A" w:rsidP="0070228A">
            <w:pPr>
              <w:numPr>
                <w:ilvl w:val="0"/>
                <w:numId w:val="30"/>
              </w:numPr>
              <w:spacing w:line="240" w:lineRule="auto"/>
              <w:ind w:left="32" w:firstLine="0"/>
              <w:contextualSpacing/>
              <w:jc w:val="both"/>
              <w:rPr>
                <w:rFonts w:ascii="Times New Roman" w:hAnsi="Times New Roman" w:cs="Times New Roman"/>
                <w:sz w:val="24"/>
                <w:szCs w:val="24"/>
              </w:rPr>
            </w:pPr>
            <w:r w:rsidRPr="0070228A">
              <w:rPr>
                <w:rFonts w:ascii="Times New Roman" w:hAnsi="Times New Roman" w:cs="Times New Roman"/>
                <w:sz w:val="24"/>
                <w:szCs w:val="24"/>
              </w:rPr>
              <w:t>Разработка проектно-сметной документации в составе разделов:</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а) ТЗ - техническое заключение по обследованию внутридомовых инженерных систем, относящихся к общедомовому имуществу жилого многоквартирного дома;</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б) ПЗ - пояснительная записка;</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 xml:space="preserve">в) ЭМ - внутридомовая система электроснабжения (при ее наличии). </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г) ВК – система водоснабжения (при ее наличии);</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д) ОВ - отопление и вентиляция (разработка раздела ограничивается только системой отопления многоквартирного жилого дома) (при ее наличии);</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е) Г – система газоснабжения (при ее наличии);</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ж) ПОКР – проект организации капитального ремонта;</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 xml:space="preserve">з) СМ – сметная документация; </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и) МОПБ (мероприятия по обеспечению пожарной безопасности);</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к) ОВОС (мероприятия по обеспечению охраны окружающей среды безопасности);</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л) Инструкция по эксплуатации объекта, после проведения капитального ремонта.</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Исполнитель обязан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p w:rsidR="0070228A" w:rsidRPr="0070228A" w:rsidRDefault="0070228A" w:rsidP="0070228A">
            <w:pPr>
              <w:spacing w:after="200" w:line="240" w:lineRule="auto"/>
              <w:ind w:left="32"/>
              <w:contextualSpacing/>
              <w:jc w:val="both"/>
              <w:rPr>
                <w:rFonts w:ascii="Times New Roman" w:hAnsi="Times New Roman" w:cs="Times New Roman"/>
                <w:b/>
                <w:sz w:val="24"/>
                <w:szCs w:val="24"/>
              </w:rPr>
            </w:pPr>
          </w:p>
          <w:p w:rsidR="0070228A" w:rsidRPr="0070228A" w:rsidRDefault="0070228A" w:rsidP="0070228A">
            <w:pPr>
              <w:spacing w:after="200" w:line="240" w:lineRule="auto"/>
              <w:ind w:left="32"/>
              <w:contextualSpacing/>
              <w:jc w:val="both"/>
              <w:rPr>
                <w:rFonts w:ascii="Times New Roman" w:hAnsi="Times New Roman" w:cs="Times New Roman"/>
                <w:b/>
                <w:sz w:val="24"/>
                <w:szCs w:val="24"/>
              </w:rPr>
            </w:pPr>
            <w:r w:rsidRPr="0070228A">
              <w:rPr>
                <w:rFonts w:ascii="Times New Roman" w:hAnsi="Times New Roman" w:cs="Times New Roman"/>
                <w:b/>
                <w:sz w:val="24"/>
                <w:szCs w:val="24"/>
              </w:rPr>
              <w:t>Капитальный ремонт крыши: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2. Проведение фотофиксации выявленных дефектов и повреждений конструкций, попадающих в зону капитального ремонта.</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если объект капитального ремонта оборудован плоской крышей, внести в акт технического осмотра обоснование наличия либо отсутствия технической возможности замены такой крыши на скатную;</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Составить ведомость объемов работ и дефектную ведомость (Приложение №2,3 к настоящему заданию).</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в случае, если объект капитального ремонта оборудован плоской крышей и существует техническая возможность замены такой крыши в скатную к ведомости объемов работ и дефектной ведомости на капитальный ремонт плоской крыши должна быть приложена ведомость объемов работ на замену плоской крыши на скатную.</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дефектную ведомость и вид капитального ремонта согласовать с Заказчиком до разработки ПСД.</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4. Разработка ПСД в составе разделов:</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Техническое заключение по обследованию крыши;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ПЗ (пояснительная записка);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АС (архитектурные и строительные решения);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ПОКР (проект организации капительного ремонта);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МОПБ (мероприятия по обеспечению пожарной безопасности);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ОВОС (мероприятия по обеспечению охраны окружающей среды безопасности);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СМ (сметная документация);</w:t>
            </w:r>
          </w:p>
          <w:p w:rsidR="0070228A" w:rsidRPr="0070228A" w:rsidRDefault="0070228A" w:rsidP="0070228A">
            <w:pPr>
              <w:spacing w:after="200" w:line="240" w:lineRule="auto"/>
              <w:ind w:left="32"/>
              <w:contextualSpacing/>
              <w:jc w:val="both"/>
              <w:rPr>
                <w:rFonts w:ascii="Times New Roman" w:hAnsi="Times New Roman" w:cs="Times New Roman"/>
                <w:b/>
                <w:sz w:val="24"/>
                <w:szCs w:val="24"/>
              </w:rPr>
            </w:pPr>
            <w:r w:rsidRPr="0070228A">
              <w:rPr>
                <w:rFonts w:ascii="Times New Roman" w:hAnsi="Times New Roman" w:cs="Times New Roman"/>
                <w:sz w:val="24"/>
                <w:szCs w:val="24"/>
              </w:rPr>
              <w:t>- Инструкция по эксплуатации крыши, после проведения капитального ремонта.</w:t>
            </w:r>
          </w:p>
          <w:p w:rsidR="0070228A" w:rsidRPr="0070228A" w:rsidRDefault="0070228A" w:rsidP="0070228A">
            <w:pPr>
              <w:spacing w:line="240" w:lineRule="auto"/>
              <w:ind w:left="32"/>
              <w:contextualSpacing/>
              <w:jc w:val="both"/>
              <w:rPr>
                <w:rFonts w:ascii="Times New Roman" w:hAnsi="Times New Roman" w:cs="Times New Roman"/>
                <w:b/>
                <w:sz w:val="24"/>
                <w:szCs w:val="24"/>
              </w:rPr>
            </w:pPr>
            <w:r w:rsidRPr="0070228A">
              <w:rPr>
                <w:rFonts w:ascii="Times New Roman" w:hAnsi="Times New Roman" w:cs="Times New Roman"/>
                <w:b/>
                <w:sz w:val="24"/>
                <w:szCs w:val="24"/>
              </w:rPr>
              <w:t>Капитальный ремонт или замена лифтового оборудования, признанного непригодным для эксплуатации:</w:t>
            </w:r>
          </w:p>
          <w:p w:rsidR="0070228A" w:rsidRPr="0070228A" w:rsidRDefault="0070228A" w:rsidP="0070228A">
            <w:pPr>
              <w:spacing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При разработке ПСД Исполнителю необходимо:</w:t>
            </w:r>
          </w:p>
          <w:p w:rsidR="0070228A" w:rsidRPr="0070228A" w:rsidRDefault="0070228A" w:rsidP="0070228A">
            <w:pPr>
              <w:numPr>
                <w:ilvl w:val="0"/>
                <w:numId w:val="31"/>
              </w:numPr>
              <w:spacing w:after="200" w:line="240" w:lineRule="auto"/>
              <w:ind w:left="39" w:firstLine="0"/>
              <w:contextualSpacing/>
              <w:rPr>
                <w:rFonts w:ascii="Times New Roman" w:hAnsi="Times New Roman" w:cs="Times New Roman"/>
                <w:sz w:val="24"/>
                <w:szCs w:val="24"/>
              </w:rPr>
            </w:pPr>
            <w:r w:rsidRPr="0070228A">
              <w:rPr>
                <w:rFonts w:ascii="Times New Roman" w:hAnsi="Times New Roman" w:cs="Times New Roman"/>
                <w:sz w:val="24"/>
                <w:szCs w:val="24"/>
              </w:rPr>
              <w:t>Самостоятельно произвести сбор всех дополнительно необходимых для проектирования исходных данных, не предоставленных Заказчиком (в том числе получение технических условий от ресурсоснабжающих организаций, получения необходимых справок и т.д;)</w:t>
            </w:r>
          </w:p>
          <w:p w:rsidR="0070228A" w:rsidRPr="0070228A" w:rsidRDefault="0070228A" w:rsidP="0070228A">
            <w:pPr>
              <w:numPr>
                <w:ilvl w:val="0"/>
                <w:numId w:val="31"/>
              </w:numPr>
              <w:spacing w:line="240" w:lineRule="auto"/>
              <w:ind w:left="39" w:firstLine="0"/>
              <w:contextualSpacing/>
              <w:rPr>
                <w:rFonts w:ascii="Times New Roman" w:hAnsi="Times New Roman" w:cs="Times New Roman"/>
                <w:sz w:val="24"/>
                <w:szCs w:val="24"/>
              </w:rPr>
            </w:pPr>
            <w:r w:rsidRPr="0070228A">
              <w:rPr>
                <w:rFonts w:ascii="Times New Roman" w:hAnsi="Times New Roman" w:cs="Times New Roman"/>
                <w:sz w:val="24"/>
                <w:szCs w:val="24"/>
              </w:rPr>
              <w:t xml:space="preserve">Выполнить визуальное обследование объекта проектирования и конструктивных элементов, относящихся к </w:t>
            </w:r>
            <w:r w:rsidRPr="0070228A">
              <w:rPr>
                <w:rFonts w:ascii="Times New Roman" w:hAnsi="Times New Roman" w:cs="Times New Roman"/>
                <w:sz w:val="24"/>
                <w:szCs w:val="24"/>
              </w:rPr>
              <w:lastRenderedPageBreak/>
              <w:t xml:space="preserve">объекту проектирования в соответствии с требованиями ГОСТ 31937-2011 и СП 13-102-2003, включая: </w:t>
            </w:r>
          </w:p>
          <w:p w:rsidR="0070228A" w:rsidRPr="0070228A" w:rsidRDefault="0070228A" w:rsidP="0070228A">
            <w:pPr>
              <w:spacing w:line="240" w:lineRule="auto"/>
              <w:ind w:left="32"/>
              <w:jc w:val="both"/>
              <w:rPr>
                <w:rFonts w:ascii="Times New Roman" w:hAnsi="Times New Roman" w:cs="Times New Roman"/>
                <w:sz w:val="24"/>
                <w:szCs w:val="24"/>
              </w:rPr>
            </w:pPr>
            <w:r w:rsidRPr="0070228A">
              <w:rPr>
                <w:rFonts w:ascii="Times New Roman" w:hAnsi="Times New Roman" w:cs="Times New Roman"/>
                <w:sz w:val="24"/>
                <w:szCs w:val="24"/>
              </w:rPr>
              <w:t>а) фотофиксацию всех конструкций, оборудования и прочих элементов, относящихся к объекту проектирования до начала работ;</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б) измерение необходимых геометрических параметров, конструкций, их элементов и узлов;</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в) определить параметры дефектов и повреждений, с проведением их фотофиксации, определить фактические характеристики материалов основных несущих конструкций и их элементов;</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г) анализ причин появления дефектов и повреждений в конструкциях и разработка решения для их устранения;</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д) определение несущей способности, реальных эксплуатационных нагрузок и воздействий, воспринимаемых обследуемыми конструкциями, а также реальных расчетных схем и расчетных усилий в несущих конструкциях при эксплуатационной нагрузке;</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е) определение действительного технического состояния конструктивных элементов, получение количественной оценки фактических показателей качества конструкций с учетом изменений, произошедших в ходе эксплуатации для установления состава и объема работ по капитальному ремонту (модернизации) или замене лифтов.</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3. Составить акт технического обследования с указанием дефектов и объемов работ.</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4. По итогам обследования определить категорию технического состояния конструктивных элементов лифта, работоспособность элементов и конструкций, их несущую способность по эксплуатационным нагрузкам.</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5. Составить заключение (отчет) по итогам обследований строительных конструкций и инженерных сетей с выводами, рекомендациями по модернизации или замене лифтов, с дефектной ведомостью, и передать его Заказчику;</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 xml:space="preserve">6. На основании результатов технического обследования выполнить разработку проектно-сметной документации, в объеме необходимом для проведения строительно-монтажных работ по капитальному ремонту (модернизации) или замене лифта, в составе: </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ТЗ – Техническое заключение по результатам обследования строительных конструкций;</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ПЗ - Пояснительная записка;</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АС - Архитектурные решения;</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КР - Конструктивные и объемно-планировочные решения;</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ЭМ - Система электроснабжения;</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СС - Сети связи. Диспетчеризация;</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ПОКР -  Проект организации капитального ремонта;</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МОПБ (мероприятия по обеспечению пожарной безопасности);</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ОВОС (мероприятия по обеспечению охраны окружающей среды);</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СМ - Сметная документация.</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Исполнитель обязан самостоятельно согласовать разработанные им альбомы, в соответствии с выданными техническими условиями с организациями, эксплуатирующими лифты, и передать согласованные альбомы Заказчику.</w:t>
            </w:r>
          </w:p>
          <w:p w:rsidR="0070228A" w:rsidRPr="0070228A" w:rsidRDefault="0070228A" w:rsidP="0070228A">
            <w:pPr>
              <w:spacing w:after="200" w:line="240" w:lineRule="auto"/>
              <w:ind w:left="32"/>
              <w:contextualSpacing/>
              <w:jc w:val="both"/>
              <w:rPr>
                <w:rFonts w:ascii="Times New Roman" w:hAnsi="Times New Roman" w:cs="Times New Roman"/>
                <w:b/>
                <w:sz w:val="24"/>
                <w:szCs w:val="24"/>
              </w:rPr>
            </w:pPr>
          </w:p>
          <w:p w:rsidR="0070228A" w:rsidRPr="0070228A" w:rsidRDefault="0070228A" w:rsidP="0070228A">
            <w:pPr>
              <w:spacing w:after="200" w:line="240" w:lineRule="auto"/>
              <w:ind w:left="32"/>
              <w:contextualSpacing/>
              <w:jc w:val="both"/>
              <w:rPr>
                <w:rFonts w:ascii="Times New Roman" w:hAnsi="Times New Roman" w:cs="Times New Roman"/>
                <w:b/>
                <w:sz w:val="24"/>
                <w:szCs w:val="24"/>
              </w:rPr>
            </w:pPr>
            <w:r w:rsidRPr="0070228A">
              <w:rPr>
                <w:rFonts w:ascii="Times New Roman" w:hAnsi="Times New Roman" w:cs="Times New Roman"/>
                <w:b/>
                <w:sz w:val="24"/>
                <w:szCs w:val="24"/>
              </w:rPr>
              <w:t>Капитальный ремонт и утепление фасада: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1. Произвести обмерные работы конструкций, попадающих в зону капитального ремонта, для определения их действительных геометрических размеров и параметров.</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2. Проведение фото фиксации выявленных дефектов и повреждений конструкций, попадающих в зону капитального ремонта. </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3. Провести анализ шурфа грунта по периметру многоквартирного дома, провести детальный анализ его состояния.  </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5. По результатам фактического обследования многоквартирного дома,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Выполнить расчеты фундаментов, конструкций перекрытий, несущих стен, покрытия, теплоизоляции и др. </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 6. Разработка ПСД в составе разделов:</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а) Техническое заключение по обследованию фундамента;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б) ПЗ (пояснительная записка);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в) АС (архитектурные и строительные решения) включая: </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конструктивные и объемно-планировочные решения (включая разработанные технические решения по сейсмобезопасности зданий);</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и архитектурно-строительных решениях.</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е) ЭС (система электроснабжения);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ж) раздел «Отопление, вентиляция и кондиционирование воздуха, тепловые сети»;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з) Технологические решения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и) ПОКР (проект организации капительного ремонта);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к) МОПБ (мероприятия по обеспечению пожарной безопасности);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л) ОВОС (мероприятия по обеспечению охраны окружающей среды безопасности);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м) СМ (сметная документация);</w:t>
            </w:r>
          </w:p>
          <w:p w:rsidR="0070228A" w:rsidRPr="0070228A" w:rsidRDefault="0070228A" w:rsidP="0070228A">
            <w:pPr>
              <w:spacing w:after="200" w:line="240" w:lineRule="auto"/>
              <w:ind w:left="32"/>
              <w:contextualSpacing/>
              <w:jc w:val="both"/>
              <w:rPr>
                <w:rFonts w:ascii="Times New Roman" w:hAnsi="Times New Roman" w:cs="Times New Roman"/>
                <w:sz w:val="24"/>
                <w:szCs w:val="24"/>
              </w:rPr>
            </w:pPr>
            <w:r w:rsidRPr="0070228A">
              <w:rPr>
                <w:rFonts w:ascii="Times New Roman" w:hAnsi="Times New Roman" w:cs="Times New Roman"/>
                <w:sz w:val="24"/>
                <w:szCs w:val="24"/>
              </w:rPr>
              <w:t>н) Инструкция по эксплуатации фундамента, после проведения капитального ремонта.</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7</w:t>
            </w:r>
          </w:p>
          <w:p w:rsidR="0070228A" w:rsidRPr="0070228A" w:rsidRDefault="0070228A" w:rsidP="0070228A">
            <w:pPr>
              <w:spacing w:line="259" w:lineRule="auto"/>
              <w:jc w:val="both"/>
              <w:rPr>
                <w:rFonts w:ascii="Times New Roman" w:hAnsi="Times New Roman" w:cs="Times New Roman"/>
                <w:sz w:val="24"/>
                <w:szCs w:val="24"/>
              </w:rPr>
            </w:pPr>
          </w:p>
          <w:p w:rsidR="0070228A" w:rsidRPr="0070228A" w:rsidRDefault="0070228A" w:rsidP="0070228A">
            <w:pPr>
              <w:spacing w:line="259" w:lineRule="auto"/>
              <w:jc w:val="both"/>
              <w:rPr>
                <w:rFonts w:ascii="Times New Roman" w:hAnsi="Times New Roman" w:cs="Times New Roman"/>
                <w:sz w:val="24"/>
                <w:szCs w:val="24"/>
              </w:rPr>
            </w:pPr>
          </w:p>
          <w:p w:rsidR="0070228A" w:rsidRPr="0070228A" w:rsidRDefault="0070228A" w:rsidP="0070228A">
            <w:pPr>
              <w:spacing w:line="259" w:lineRule="auto"/>
              <w:jc w:val="both"/>
              <w:rPr>
                <w:rFonts w:ascii="Times New Roman" w:hAnsi="Times New Roman" w:cs="Times New Roman"/>
                <w:sz w:val="24"/>
                <w:szCs w:val="24"/>
              </w:rPr>
            </w:pPr>
          </w:p>
          <w:p w:rsidR="0070228A" w:rsidRPr="0070228A" w:rsidRDefault="0070228A" w:rsidP="0070228A">
            <w:pPr>
              <w:tabs>
                <w:tab w:val="left" w:pos="780"/>
              </w:tabs>
              <w:spacing w:line="259" w:lineRule="auto"/>
              <w:jc w:val="both"/>
              <w:rPr>
                <w:rFonts w:ascii="Times New Roman" w:hAnsi="Times New Roman" w:cs="Times New Roman"/>
                <w:sz w:val="24"/>
                <w:szCs w:val="24"/>
              </w:rPr>
            </w:pP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Требования к техническим решениям</w:t>
            </w:r>
          </w:p>
        </w:tc>
        <w:tc>
          <w:tcPr>
            <w:tcW w:w="3247" w:type="pct"/>
            <w:gridSpan w:val="2"/>
          </w:tcPr>
          <w:p w:rsidR="0070228A" w:rsidRPr="0070228A" w:rsidRDefault="0070228A" w:rsidP="0070228A">
            <w:pPr>
              <w:spacing w:line="240" w:lineRule="auto"/>
              <w:rPr>
                <w:rFonts w:ascii="Times New Roman" w:eastAsia="Times New Roman" w:hAnsi="Times New Roman" w:cs="Times New Roman"/>
                <w:b/>
                <w:color w:val="000000"/>
                <w:sz w:val="24"/>
                <w:szCs w:val="24"/>
                <w:lang w:eastAsia="ru-RU"/>
              </w:rPr>
            </w:pPr>
            <w:r w:rsidRPr="0070228A">
              <w:rPr>
                <w:rFonts w:ascii="Times New Roman" w:eastAsia="Times New Roman" w:hAnsi="Times New Roman" w:cs="Times New Roman"/>
                <w:b/>
                <w:color w:val="000000"/>
                <w:sz w:val="24"/>
                <w:szCs w:val="24"/>
                <w:lang w:eastAsia="ru-RU"/>
              </w:rPr>
              <w:t>Капитальный ремонт ВИС:</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1. Внутридомовые инженерные системы (при их наличии):</w:t>
            </w:r>
            <w:r w:rsidRPr="0070228A">
              <w:rPr>
                <w:rFonts w:ascii="Times New Roman" w:eastAsia="Times New Roman" w:hAnsi="Times New Roman" w:cs="Times New Roman"/>
                <w:color w:val="000000"/>
                <w:sz w:val="24"/>
                <w:szCs w:val="24"/>
                <w:lang w:eastAsia="ru-RU"/>
              </w:rPr>
              <w:br/>
              <w:t>1.1. Водоснабжение</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lastRenderedPageBreak/>
              <w:t>- замена разводящих магистралей и стояков;</w:t>
            </w:r>
            <w:r w:rsidRPr="0070228A">
              <w:rPr>
                <w:rFonts w:ascii="Times New Roman" w:eastAsia="Times New Roman" w:hAnsi="Times New Roman" w:cs="Times New Roman"/>
                <w:color w:val="000000"/>
                <w:sz w:val="24"/>
                <w:szCs w:val="24"/>
                <w:lang w:eastAsia="ru-RU"/>
              </w:rPr>
              <w:br/>
              <w:t>- замена запорной арматуры, в том числе на ответвление от стояков в квартиру до места присоединения индивидуального прибора учета;</w:t>
            </w:r>
            <w:r w:rsidRPr="0070228A">
              <w:rPr>
                <w:rFonts w:ascii="Times New Roman" w:eastAsia="Times New Roman" w:hAnsi="Times New Roman" w:cs="Times New Roman"/>
                <w:color w:val="000000"/>
                <w:sz w:val="24"/>
                <w:szCs w:val="24"/>
                <w:lang w:eastAsia="ru-RU"/>
              </w:rPr>
              <w:br/>
            </w:r>
            <w:r w:rsidRPr="0070228A">
              <w:rPr>
                <w:rFonts w:ascii="Times New Roman" w:eastAsia="Times New Roman" w:hAnsi="Times New Roman" w:cs="Times New Roman"/>
                <w:sz w:val="24"/>
                <w:szCs w:val="24"/>
                <w:lang w:eastAsia="ru-RU"/>
              </w:rPr>
              <w:t xml:space="preserve">- при наличии обоснованных техническим заключением причин предусмотреть замену ввода системы (1 м от внешней стены жилого дома). </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водоснабжения, расположенные в пределах помещений квартир и элементы системы водоснабжения, устанавливаемые в рамках капитального ремонта системы.</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1.2. Система водоотведения:</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xml:space="preserve">- замена элементов трубопроводов в подвале, </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xml:space="preserve">- замена и устройство элементов аэрации канализационных стояков, с учетом работ по устройству примыканий к кровельному покрытию; </w:t>
            </w:r>
          </w:p>
          <w:p w:rsidR="0070228A" w:rsidRPr="0070228A" w:rsidRDefault="0070228A" w:rsidP="0070228A">
            <w:pPr>
              <w:spacing w:line="240" w:lineRule="auto"/>
              <w:rPr>
                <w:rFonts w:ascii="Times New Roman" w:eastAsia="Times New Roman" w:hAnsi="Times New Roman" w:cs="Times New Roman"/>
                <w:sz w:val="24"/>
                <w:szCs w:val="24"/>
                <w:lang w:eastAsia="ru-RU"/>
              </w:rPr>
            </w:pPr>
            <w:r w:rsidRPr="0070228A">
              <w:rPr>
                <w:rFonts w:ascii="Times New Roman" w:eastAsia="Times New Roman" w:hAnsi="Times New Roman" w:cs="Times New Roman"/>
                <w:sz w:val="24"/>
                <w:szCs w:val="24"/>
                <w:lang w:eastAsia="ru-RU"/>
              </w:rPr>
              <w:t>- при наличии обоснованных техническим заключением причин предусмотреть замену канализационных выпусков до первого колодца с последующим восстановлением придомовой территории, повреждаемой при выполнении работ;</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при замене стояков канализации предусмотреть работы по демонтажу и повторному монтажу сантехнических приборов;</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канализации, расположенные в пределах помещений квартир и элементы системы канализации, устанавливаемые в рамках капитального ремонта системы.</w:t>
            </w:r>
            <w:r w:rsidRPr="0070228A">
              <w:rPr>
                <w:rFonts w:ascii="Times New Roman" w:eastAsia="Times New Roman" w:hAnsi="Times New Roman" w:cs="Times New Roman"/>
                <w:color w:val="000000"/>
                <w:sz w:val="24"/>
                <w:szCs w:val="24"/>
                <w:lang w:eastAsia="ru-RU"/>
              </w:rPr>
              <w:br/>
              <w:t>1.3. Система отопления:</w:t>
            </w:r>
            <w:r w:rsidRPr="0070228A">
              <w:rPr>
                <w:rFonts w:ascii="Times New Roman" w:eastAsia="Times New Roman" w:hAnsi="Times New Roman" w:cs="Times New Roman"/>
                <w:color w:val="000000"/>
                <w:sz w:val="24"/>
                <w:szCs w:val="24"/>
                <w:lang w:eastAsia="ru-RU"/>
              </w:rPr>
              <w:br/>
              <w:t>- замена разводящих магистралей и стояков;</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замена отопительных приборов, расположенных в помещениях общего пользования;</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в случае отсутствия запорной арматуры на блоках соединения стояков отопления с отопительными приборами, расположенными в помещениях квартир, предусмотреть замену отопительных приборов;</w:t>
            </w:r>
            <w:r w:rsidRPr="0070228A">
              <w:rPr>
                <w:rFonts w:ascii="Times New Roman" w:eastAsia="Times New Roman" w:hAnsi="Times New Roman" w:cs="Times New Roman"/>
                <w:color w:val="000000"/>
                <w:sz w:val="24"/>
                <w:szCs w:val="24"/>
                <w:lang w:eastAsia="ru-RU"/>
              </w:rPr>
              <w:br/>
              <w:t>- замена запорной и регулировочной арматуры на разводящих магистралях и стояках;</w:t>
            </w:r>
            <w:r w:rsidRPr="0070228A">
              <w:rPr>
                <w:rFonts w:ascii="Times New Roman" w:eastAsia="Times New Roman" w:hAnsi="Times New Roman" w:cs="Times New Roman"/>
                <w:color w:val="000000"/>
                <w:sz w:val="24"/>
                <w:szCs w:val="24"/>
                <w:lang w:eastAsia="ru-RU"/>
              </w:rPr>
              <w:br/>
              <w:t>- теплоизоляция розлива и стояков отопления в пределах общедомовых помещений;</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1.4. Система электроснабжения:</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предусмотренные в проекте решения должны быть приняты без изменения архитектурно-планировочных решений, конструктивной схемы, строительного объема здания и без изменения существующей мощности, выделенной на здание.</w:t>
            </w:r>
            <w:r w:rsidRPr="0070228A">
              <w:rPr>
                <w:rFonts w:ascii="Times New Roman" w:eastAsia="Times New Roman" w:hAnsi="Times New Roman" w:cs="Times New Roman"/>
                <w:color w:val="000000"/>
                <w:sz w:val="24"/>
                <w:szCs w:val="24"/>
                <w:lang w:eastAsia="ru-RU"/>
              </w:rPr>
              <w:br/>
              <w:t>- замена ВРУ, распределительных и групповых щитков;</w:t>
            </w:r>
            <w:r w:rsidRPr="0070228A">
              <w:rPr>
                <w:rFonts w:ascii="Times New Roman" w:eastAsia="Times New Roman" w:hAnsi="Times New Roman" w:cs="Times New Roman"/>
                <w:color w:val="000000"/>
                <w:sz w:val="24"/>
                <w:szCs w:val="24"/>
                <w:lang w:eastAsia="ru-RU"/>
              </w:rPr>
              <w:br/>
              <w:t>- замена внутридомовых разводящих магистралей и стояков освещения;</w:t>
            </w:r>
            <w:r w:rsidRPr="0070228A">
              <w:rPr>
                <w:rFonts w:ascii="Times New Roman" w:eastAsia="Times New Roman" w:hAnsi="Times New Roman" w:cs="Times New Roman"/>
                <w:color w:val="000000"/>
                <w:sz w:val="24"/>
                <w:szCs w:val="24"/>
                <w:lang w:eastAsia="ru-RU"/>
              </w:rPr>
              <w:br/>
              <w:t>- установить на этажных площадках электрические щитки с вводными автоматами для каждой квартиры;</w:t>
            </w:r>
            <w:r w:rsidRPr="0070228A">
              <w:rPr>
                <w:rFonts w:ascii="Times New Roman" w:eastAsia="Times New Roman" w:hAnsi="Times New Roman" w:cs="Times New Roman"/>
                <w:color w:val="000000"/>
                <w:sz w:val="24"/>
                <w:szCs w:val="24"/>
                <w:lang w:eastAsia="ru-RU"/>
              </w:rPr>
              <w:br/>
              <w:t>- замена электрических сетей для питания электрооборудования обеспечивающего работу инженерных систем;</w:t>
            </w:r>
            <w:r w:rsidRPr="0070228A">
              <w:rPr>
                <w:rFonts w:ascii="Times New Roman" w:eastAsia="Times New Roman" w:hAnsi="Times New Roman" w:cs="Times New Roman"/>
                <w:color w:val="000000"/>
                <w:sz w:val="24"/>
                <w:szCs w:val="24"/>
                <w:lang w:eastAsia="ru-RU"/>
              </w:rPr>
              <w:br/>
              <w:t xml:space="preserve">- устройство сетей электроосвещения в подвальных и чердачных помещениях с применением энергосберегающих </w:t>
            </w:r>
            <w:r w:rsidRPr="0070228A">
              <w:rPr>
                <w:rFonts w:ascii="Times New Roman" w:eastAsia="Times New Roman" w:hAnsi="Times New Roman" w:cs="Times New Roman"/>
                <w:color w:val="000000"/>
                <w:sz w:val="24"/>
                <w:szCs w:val="24"/>
                <w:lang w:eastAsia="ru-RU"/>
              </w:rPr>
              <w:lastRenderedPageBreak/>
              <w:t>осветительных приборов;</w:t>
            </w:r>
            <w:r w:rsidRPr="0070228A">
              <w:rPr>
                <w:rFonts w:ascii="Times New Roman" w:eastAsia="Times New Roman" w:hAnsi="Times New Roman" w:cs="Times New Roman"/>
                <w:color w:val="000000"/>
                <w:sz w:val="24"/>
                <w:szCs w:val="24"/>
                <w:lang w:eastAsia="ru-RU"/>
              </w:rPr>
              <w:br/>
              <w:t>- замена осветительных приборов, расположенных в подъездах лестничных клетках, с применением энергосберегающих осветительных приборов с оптико-акустическими датчиками;</w:t>
            </w:r>
            <w:r w:rsidRPr="0070228A">
              <w:rPr>
                <w:rFonts w:ascii="Times New Roman" w:eastAsia="Times New Roman" w:hAnsi="Times New Roman" w:cs="Times New Roman"/>
                <w:color w:val="000000"/>
                <w:sz w:val="24"/>
                <w:szCs w:val="24"/>
                <w:lang w:eastAsia="ru-RU"/>
              </w:rPr>
              <w:br/>
              <w:t>- устройство раздельной осветительной системы лестничных клеток и мест общего пользования.</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2. Система газоснабжения:</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раздел должен быть разработан на основе существующей системы газоснабжения, при этом какие-либо изменения, касающиеся мест и способов прокладки трубопроводов или применяемых материалов должны быть согласованы с ресурсоснабжающей организацией.</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3.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 газа).</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eastAsia="Times New Roman" w:hAnsi="Times New Roman" w:cs="Times New Roman"/>
                <w:color w:val="000000"/>
                <w:sz w:val="24"/>
                <w:szCs w:val="24"/>
                <w:lang w:eastAsia="ru-RU"/>
              </w:rPr>
              <w:t>4. Пробивка и заделка отверстий при прокладке внутренних инженерных сетей;</w:t>
            </w:r>
            <w:r w:rsidRPr="0070228A">
              <w:rPr>
                <w:rFonts w:ascii="Times New Roman" w:eastAsia="Times New Roman" w:hAnsi="Times New Roman" w:cs="Times New Roman"/>
                <w:color w:val="000000"/>
                <w:sz w:val="24"/>
                <w:szCs w:val="24"/>
                <w:lang w:eastAsia="ru-RU"/>
              </w:rPr>
              <w:br/>
              <w:t>5. Демонтаж и повторный монтаж полов при подпольной прокладке сетей;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6. В состав ПОКР включить:</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работы подготовительного периода;</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xml:space="preserve">- </w:t>
            </w:r>
            <w:r w:rsidRPr="0070228A">
              <w:rPr>
                <w:rFonts w:ascii="Times New Roman" w:hAnsi="Times New Roman" w:cs="Times New Roman"/>
                <w:color w:val="000000"/>
                <w:sz w:val="24"/>
                <w:szCs w:val="24"/>
              </w:rPr>
              <w:t>план организации строительной площадки</w:t>
            </w:r>
            <w:r w:rsidRPr="0070228A">
              <w:rPr>
                <w:rFonts w:ascii="Times New Roman" w:hAnsi="Times New Roman" w:cs="Times New Roman"/>
                <w:sz w:val="24"/>
                <w:szCs w:val="24"/>
              </w:rPr>
              <w:t>;</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календарный план капитального ремонта;</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организационно-технологические схемы производства работ;</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ведомость объемов основных работ;</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ведомость потребности в строительных материалах, изделиях;</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потребность в электрической энергии;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среды;</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обоснование применения повышающих коэффициентов, связанных с стесненностью при  выполнении работ;</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6.Технологические решения должны соответствовать:</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ФЗ-384 «Технический регламент о безопасности зданий и сооружений»;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ФЗ-190 «Градостроительный кодекс Российской Федерации»;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ГОСТ р 21.1101-2013 «СПДС. Основные требования к проектной и рабочей документации»;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СП 20.13330.2011 «Нагрузки и воздействия»;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СНиП 12-03-2001 «Безопасность труда в строительстве»;</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color w:val="000000"/>
                <w:sz w:val="24"/>
                <w:szCs w:val="24"/>
              </w:rPr>
              <w:t xml:space="preserve">- </w:t>
            </w:r>
            <w:r w:rsidRPr="0070228A">
              <w:rPr>
                <w:rFonts w:ascii="Times New Roman" w:hAnsi="Times New Roman" w:cs="Times New Roman"/>
                <w:sz w:val="24"/>
                <w:szCs w:val="24"/>
              </w:rPr>
              <w:t>ГЭСН 81-02-16-2001 «Государственные элементные сметные нормы на строительные и специальные строительные работы»;</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 СП 30.13330.2012  «Внутренний водопровод и канализация зданий»;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 СП 60.13330.2012  «Отопление, вентиляция и кондиционирование»;</w:t>
            </w:r>
          </w:p>
          <w:p w:rsidR="0070228A" w:rsidRPr="0070228A" w:rsidRDefault="0070228A" w:rsidP="0070228A">
            <w:pPr>
              <w:spacing w:line="240" w:lineRule="auto"/>
              <w:rPr>
                <w:rFonts w:ascii="Times New Roman" w:hAnsi="Times New Roman" w:cs="Times New Roman"/>
                <w:color w:val="000000"/>
                <w:sz w:val="24"/>
                <w:szCs w:val="24"/>
              </w:rPr>
            </w:pPr>
            <w:r w:rsidRPr="0070228A">
              <w:rPr>
                <w:rFonts w:ascii="Times New Roman" w:hAnsi="Times New Roman" w:cs="Times New Roman"/>
                <w:sz w:val="24"/>
                <w:szCs w:val="24"/>
              </w:rPr>
              <w:lastRenderedPageBreak/>
              <w:t> - ГОСТ 21.405-93 (1995) СПДС</w:t>
            </w:r>
            <w:r w:rsidRPr="0070228A">
              <w:rPr>
                <w:rFonts w:ascii="Times New Roman" w:hAnsi="Times New Roman" w:cs="Times New Roman"/>
                <w:color w:val="000000"/>
                <w:sz w:val="24"/>
                <w:szCs w:val="24"/>
              </w:rPr>
              <w:t xml:space="preserve"> - Правила выполнения рабочей документации тепловой изоляции оборудования и трубопроводов.</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СНиП 21-01-97* «Пожарная безопасность зданий и сооружений»;</w:t>
            </w:r>
          </w:p>
          <w:p w:rsidR="0070228A" w:rsidRPr="0070228A" w:rsidRDefault="0070228A" w:rsidP="0070228A">
            <w:pPr>
              <w:spacing w:line="240" w:lineRule="auto"/>
              <w:rPr>
                <w:rFonts w:ascii="Times New Roman" w:eastAsia="Times New Roman" w:hAnsi="Times New Roman" w:cs="Times New Roman"/>
                <w:sz w:val="24"/>
                <w:szCs w:val="24"/>
                <w:lang w:eastAsia="ru-RU"/>
              </w:rPr>
            </w:pPr>
            <w:r w:rsidRPr="0070228A">
              <w:rPr>
                <w:rFonts w:ascii="Times New Roman" w:eastAsia="Times New Roman" w:hAnsi="Times New Roman" w:cs="Times New Roman"/>
                <w:sz w:val="24"/>
                <w:szCs w:val="24"/>
                <w:lang w:eastAsia="ru-RU"/>
              </w:rPr>
              <w:t>- ГОСТ 21779-82 «Технологические допуски»;</w:t>
            </w:r>
          </w:p>
          <w:p w:rsidR="0070228A" w:rsidRPr="0070228A" w:rsidRDefault="0070228A" w:rsidP="0070228A">
            <w:pPr>
              <w:spacing w:line="240" w:lineRule="auto"/>
              <w:rPr>
                <w:rFonts w:ascii="Times New Roman" w:eastAsia="Times New Roman" w:hAnsi="Times New Roman" w:cs="Times New Roman"/>
                <w:sz w:val="24"/>
                <w:szCs w:val="24"/>
                <w:lang w:eastAsia="ru-RU"/>
              </w:rPr>
            </w:pPr>
            <w:r w:rsidRPr="0070228A">
              <w:rPr>
                <w:rFonts w:ascii="Times New Roman" w:eastAsia="Times New Roman" w:hAnsi="Times New Roman" w:cs="Times New Roman"/>
                <w:sz w:val="24"/>
                <w:szCs w:val="24"/>
                <w:lang w:eastAsia="ru-RU"/>
              </w:rPr>
              <w:t>- ГОСТ 26607-85 «Функциональные допуски».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8. Предусмотреть применение экологически энегроэффективных строительных материалов, изделий, конструкций с сроком эксплуатации не менее 25 лет.</w:t>
            </w:r>
          </w:p>
          <w:p w:rsidR="0070228A" w:rsidRPr="0070228A" w:rsidRDefault="0070228A" w:rsidP="0070228A">
            <w:pPr>
              <w:spacing w:line="259" w:lineRule="auto"/>
              <w:jc w:val="both"/>
              <w:rPr>
                <w:rFonts w:ascii="Times New Roman" w:hAnsi="Times New Roman" w:cs="Times New Roman"/>
                <w:sz w:val="24"/>
                <w:szCs w:val="24"/>
              </w:rPr>
            </w:pP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1. </w:t>
            </w:r>
            <w:r w:rsidRPr="0070228A">
              <w:rPr>
                <w:rFonts w:ascii="Times New Roman" w:hAnsi="Times New Roman" w:cs="Times New Roman"/>
                <w:b/>
                <w:sz w:val="24"/>
                <w:szCs w:val="24"/>
              </w:rPr>
              <w:t>Для шатровых крыш</w:t>
            </w:r>
            <w:r w:rsidRPr="0070228A">
              <w:rPr>
                <w:rFonts w:ascii="Times New Roman" w:hAnsi="Times New Roman" w:cs="Times New Roman"/>
                <w:sz w:val="24"/>
                <w:szCs w:val="24"/>
              </w:rPr>
              <w:t>:</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Применить материал покрытия из профнастила оцинкованного толщиной 0,7 мм марок: НС-35 либо С-44.</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При шаге ферм до 1м применять доску для обрешетки с размерами 30х150. При шаге ферм более 1м применять доску с размерами 50х100.</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Высоту ограждения кровли должны применять в соответствии с СП 17.13330.2011 «Здания жилые многоквартирные». Устройство снегозадержателя предусмотреть из двух водо- газопроводных труб Ø25мм, установленных на леерном ограждении.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Предусмотреть обработку древесины антисептиками и антипиренами (в объеме, соответствующем 2-й группе огнезащитной эффективности).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Предусмотреть противопожарные люки (лазы).</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Предусмотреть демонтаж и монтаж коллективных и индивидуальных антенн, антенных стоек при их наличии.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 Предусмотреть восстановление или замену канализационных стояков с последующим утеплением в пределах крыши.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Под коньком предусмотреть устройство уплотнительной прокладки.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Устройство ендов, коньков, примыканий, карнизов выполнять из листовой оцинкованной стали толщиной не менее 0,7мм.</w:t>
            </w:r>
          </w:p>
          <w:p w:rsidR="0070228A" w:rsidRPr="0070228A" w:rsidRDefault="0070228A" w:rsidP="0070228A">
            <w:pPr>
              <w:spacing w:line="259" w:lineRule="auto"/>
              <w:ind w:left="34"/>
              <w:jc w:val="both"/>
              <w:rPr>
                <w:rFonts w:ascii="Times New Roman" w:hAnsi="Times New Roman" w:cs="Times New Roman"/>
                <w:sz w:val="24"/>
                <w:szCs w:val="24"/>
              </w:rPr>
            </w:pPr>
            <w:r w:rsidRPr="0070228A">
              <w:rPr>
                <w:rFonts w:ascii="Times New Roman" w:hAnsi="Times New Roman" w:cs="Times New Roman"/>
                <w:sz w:val="24"/>
                <w:szCs w:val="24"/>
              </w:rPr>
              <w:t>- Устройство конькового щита принять размером 0,4м. Устройство карнизного щита минимум 0,6м максимум 1,5м.</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Разработать узлы соединения: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карнизного и конькового щитов;</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узлы примыкания элементов крыши;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примыкания снегозадержателя и ограждения.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70228A" w:rsidRPr="0070228A" w:rsidRDefault="0070228A" w:rsidP="0070228A">
            <w:pPr>
              <w:spacing w:line="259" w:lineRule="auto"/>
              <w:ind w:left="34"/>
              <w:jc w:val="both"/>
              <w:rPr>
                <w:rFonts w:ascii="Times New Roman" w:hAnsi="Times New Roman" w:cs="Times New Roman"/>
                <w:sz w:val="24"/>
                <w:szCs w:val="24"/>
              </w:rPr>
            </w:pPr>
            <w:r w:rsidRPr="0070228A">
              <w:rPr>
                <w:rFonts w:ascii="Times New Roman" w:hAnsi="Times New Roman" w:cs="Times New Roman"/>
                <w:sz w:val="24"/>
                <w:szCs w:val="24"/>
              </w:rPr>
              <w:t>- При разработке организованного водоотвода предусмотреть систему из настенных желобов из оцинкованной стали толщиной не менее 0,7мм.</w:t>
            </w:r>
          </w:p>
          <w:p w:rsidR="0070228A" w:rsidRPr="0070228A" w:rsidRDefault="0070228A" w:rsidP="0070228A">
            <w:pPr>
              <w:spacing w:line="259" w:lineRule="auto"/>
              <w:ind w:left="34"/>
              <w:jc w:val="both"/>
              <w:rPr>
                <w:rFonts w:ascii="Times New Roman" w:hAnsi="Times New Roman" w:cs="Times New Roman"/>
                <w:sz w:val="24"/>
                <w:szCs w:val="24"/>
              </w:rPr>
            </w:pPr>
            <w:r w:rsidRPr="0070228A">
              <w:rPr>
                <w:rFonts w:ascii="Times New Roman" w:hAnsi="Times New Roman" w:cs="Times New Roman"/>
                <w:sz w:val="24"/>
                <w:szCs w:val="24"/>
              </w:rPr>
              <w:t xml:space="preserve">2. </w:t>
            </w:r>
            <w:r w:rsidRPr="0070228A">
              <w:rPr>
                <w:rFonts w:ascii="Times New Roman" w:hAnsi="Times New Roman" w:cs="Times New Roman"/>
                <w:b/>
                <w:sz w:val="24"/>
                <w:szCs w:val="24"/>
              </w:rPr>
              <w:t>Для плоских крыш предусмотреть</w:t>
            </w:r>
            <w:r w:rsidRPr="0070228A">
              <w:rPr>
                <w:rFonts w:ascii="Times New Roman" w:hAnsi="Times New Roman" w:cs="Times New Roman"/>
                <w:sz w:val="24"/>
                <w:szCs w:val="24"/>
              </w:rPr>
              <w:t>:</w:t>
            </w:r>
          </w:p>
          <w:p w:rsidR="0070228A" w:rsidRPr="0070228A" w:rsidRDefault="0070228A" w:rsidP="0070228A">
            <w:pPr>
              <w:spacing w:line="259" w:lineRule="auto"/>
              <w:ind w:left="34"/>
              <w:jc w:val="both"/>
              <w:rPr>
                <w:rFonts w:ascii="Times New Roman" w:hAnsi="Times New Roman" w:cs="Times New Roman"/>
                <w:sz w:val="24"/>
                <w:szCs w:val="24"/>
              </w:rPr>
            </w:pPr>
            <w:r w:rsidRPr="0070228A">
              <w:rPr>
                <w:rFonts w:ascii="Times New Roman" w:hAnsi="Times New Roman" w:cs="Times New Roman"/>
                <w:sz w:val="24"/>
                <w:szCs w:val="24"/>
              </w:rPr>
              <w:t xml:space="preserve">- при разработке технического заключения </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замену кровельного покрытия выполнить из наплавляемого материала в два слоя;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ремонт основания (стяжки, восстановление покрытия ж/б плит);</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замену, восстановление или установку   надкровельных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прочистку вентиляционных каналов в пределах чердачного помещения;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замену или установку противопожарных люков (лазов).</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замену или установку водосточных воронок; - восстановление водоприемных лотков.</w:t>
            </w:r>
          </w:p>
          <w:p w:rsidR="0070228A" w:rsidRPr="0070228A" w:rsidRDefault="0070228A" w:rsidP="0070228A">
            <w:pPr>
              <w:spacing w:line="259" w:lineRule="auto"/>
              <w:ind w:left="34"/>
              <w:jc w:val="both"/>
              <w:rPr>
                <w:rFonts w:ascii="Times New Roman" w:hAnsi="Times New Roman" w:cs="Times New Roman"/>
                <w:sz w:val="24"/>
                <w:szCs w:val="24"/>
              </w:rPr>
            </w:pPr>
            <w:r w:rsidRPr="0070228A">
              <w:rPr>
                <w:rFonts w:ascii="Times New Roman" w:hAnsi="Times New Roman" w:cs="Times New Roman"/>
                <w:sz w:val="24"/>
                <w:szCs w:val="24"/>
              </w:rPr>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4. В состав ПОКР включить:</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работы подготовительного периода;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схема организации строительной площадки;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определение продолжительности работ по капитальному ремонту;</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ведомость объемов основных работ;</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ведомость потребности в строительных материалах, изделиях;</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потребность в электрической энергии, схема подключения;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размещение временных зданий и сооружений;</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работа на высоте;</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-положения по обеспечению контроля качества ремонтно-строительных работ;</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мероприятия по охране труда;</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условия сохранения окружающей природной среды;</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перечень мероприятий по обеспечению пожарной безопасности;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организация и условия труда работников.</w:t>
            </w:r>
          </w:p>
          <w:p w:rsidR="0070228A" w:rsidRPr="0070228A" w:rsidRDefault="0070228A" w:rsidP="0070228A">
            <w:pPr>
              <w:spacing w:line="259" w:lineRule="auto"/>
              <w:jc w:val="both"/>
              <w:rPr>
                <w:rFonts w:ascii="Times New Roman" w:eastAsia="Times New Roman" w:hAnsi="Times New Roman" w:cs="Times New Roman"/>
                <w:sz w:val="24"/>
                <w:szCs w:val="24"/>
                <w:lang w:eastAsia="ru-RU"/>
              </w:rPr>
            </w:pPr>
            <w:r w:rsidRPr="0070228A">
              <w:rPr>
                <w:rFonts w:ascii="Times New Roman" w:hAnsi="Times New Roman" w:cs="Times New Roman"/>
                <w:sz w:val="24"/>
                <w:szCs w:val="24"/>
              </w:rPr>
              <w:t>5. Проектно-сметная документация должна соответствовать строительным нормам и правилам, действующим на момент её разработки.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7. Предусмотреть применение экологически энегроэффективных строительных материалов, изделий, конструкций.</w:t>
            </w:r>
          </w:p>
          <w:p w:rsidR="0070228A" w:rsidRPr="0070228A" w:rsidRDefault="0070228A" w:rsidP="0070228A">
            <w:pPr>
              <w:spacing w:line="259" w:lineRule="auto"/>
              <w:jc w:val="both"/>
              <w:rPr>
                <w:rFonts w:ascii="Times New Roman" w:hAnsi="Times New Roman" w:cs="Times New Roman"/>
                <w:sz w:val="24"/>
                <w:szCs w:val="24"/>
              </w:rPr>
            </w:pPr>
          </w:p>
          <w:p w:rsidR="0070228A" w:rsidRPr="0070228A" w:rsidRDefault="0070228A" w:rsidP="0070228A">
            <w:pPr>
              <w:spacing w:line="240" w:lineRule="auto"/>
              <w:jc w:val="both"/>
              <w:rPr>
                <w:rFonts w:ascii="Times New Roman" w:eastAsia="Times New Roman" w:hAnsi="Times New Roman" w:cs="Times New Roman"/>
                <w:b/>
                <w:color w:val="000000"/>
                <w:sz w:val="24"/>
                <w:szCs w:val="28"/>
                <w:lang w:eastAsia="ru-RU"/>
              </w:rPr>
            </w:pPr>
            <w:r w:rsidRPr="0070228A">
              <w:rPr>
                <w:rFonts w:ascii="Times New Roman" w:eastAsia="Times New Roman" w:hAnsi="Times New Roman" w:cs="Times New Roman"/>
                <w:b/>
                <w:color w:val="000000"/>
                <w:sz w:val="24"/>
                <w:szCs w:val="28"/>
                <w:lang w:eastAsia="ru-RU"/>
              </w:rPr>
              <w:t>Капитальный ремонт и утепление фасада:</w:t>
            </w:r>
          </w:p>
          <w:p w:rsidR="0070228A" w:rsidRPr="0070228A" w:rsidRDefault="0070228A" w:rsidP="0070228A">
            <w:pPr>
              <w:spacing w:line="240" w:lineRule="auto"/>
              <w:jc w:val="both"/>
              <w:rPr>
                <w:rFonts w:ascii="Times New Roman" w:eastAsia="Times New Roman" w:hAnsi="Times New Roman" w:cs="Times New Roman"/>
                <w:color w:val="000000"/>
                <w:sz w:val="24"/>
                <w:szCs w:val="28"/>
                <w:lang w:eastAsia="ru-RU"/>
              </w:rPr>
            </w:pPr>
          </w:p>
          <w:p w:rsidR="0070228A" w:rsidRPr="0070228A" w:rsidRDefault="0070228A" w:rsidP="0070228A">
            <w:pPr>
              <w:spacing w:line="240" w:lineRule="auto"/>
              <w:jc w:val="both"/>
              <w:rPr>
                <w:rFonts w:ascii="Times New Roman" w:eastAsia="Times New Roman" w:hAnsi="Times New Roman" w:cs="Times New Roman"/>
                <w:color w:val="000000"/>
                <w:sz w:val="24"/>
                <w:szCs w:val="28"/>
                <w:lang w:eastAsia="ru-RU"/>
              </w:rPr>
            </w:pPr>
            <w:r w:rsidRPr="0070228A">
              <w:rPr>
                <w:rFonts w:ascii="Times New Roman" w:eastAsia="Times New Roman" w:hAnsi="Times New Roman" w:cs="Times New Roman"/>
                <w:color w:val="000000"/>
                <w:sz w:val="24"/>
                <w:szCs w:val="28"/>
                <w:lang w:eastAsia="ru-RU"/>
              </w:rPr>
              <w:t>- при отсутствии организованной водосточной системы предусмотреть её устройство;</w:t>
            </w:r>
          </w:p>
          <w:p w:rsidR="0070228A" w:rsidRPr="0070228A" w:rsidRDefault="0070228A" w:rsidP="0070228A">
            <w:pPr>
              <w:spacing w:line="240" w:lineRule="auto"/>
              <w:jc w:val="both"/>
              <w:rPr>
                <w:rFonts w:ascii="Times New Roman" w:eastAsia="Times New Roman" w:hAnsi="Times New Roman" w:cs="Times New Roman"/>
                <w:color w:val="000000"/>
                <w:sz w:val="24"/>
                <w:szCs w:val="28"/>
                <w:lang w:eastAsia="ru-RU"/>
              </w:rPr>
            </w:pPr>
            <w:r w:rsidRPr="0070228A">
              <w:rPr>
                <w:rFonts w:ascii="Times New Roman" w:eastAsia="Times New Roman" w:hAnsi="Times New Roman" w:cs="Times New Roman"/>
                <w:color w:val="000000"/>
                <w:sz w:val="24"/>
                <w:szCs w:val="28"/>
                <w:lang w:eastAsia="ru-RU"/>
              </w:rPr>
              <w:t>- устройство отливов, откосов наружных из оцинкованной стали;</w:t>
            </w:r>
          </w:p>
          <w:p w:rsidR="0070228A" w:rsidRPr="0070228A" w:rsidRDefault="0070228A" w:rsidP="0070228A">
            <w:pPr>
              <w:spacing w:line="240" w:lineRule="auto"/>
              <w:jc w:val="both"/>
              <w:rPr>
                <w:rFonts w:ascii="Times New Roman" w:eastAsia="Times New Roman" w:hAnsi="Times New Roman" w:cs="Times New Roman"/>
                <w:color w:val="000000"/>
                <w:sz w:val="24"/>
                <w:szCs w:val="28"/>
                <w:lang w:eastAsia="ru-RU"/>
              </w:rPr>
            </w:pPr>
            <w:r w:rsidRPr="0070228A">
              <w:rPr>
                <w:rFonts w:ascii="Times New Roman" w:eastAsia="Times New Roman" w:hAnsi="Times New Roman" w:cs="Times New Roman"/>
                <w:color w:val="000000"/>
                <w:sz w:val="24"/>
                <w:szCs w:val="28"/>
                <w:lang w:eastAsia="ru-RU"/>
              </w:rPr>
              <w:t>- ремонт, окраска откосов внутри здания после установки новых окон в местах общего пользования;</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xml:space="preserve">- ремонт цоколя; </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окраска деревянных оконных и балконных заполнений со стороны фасадов;</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замена деревянных оконных блоков в подъездах, слуховых окон технических помещений на пластиковые с открывающимися створками;</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ремонт или устройство козырьков над подъездами;</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замена или ремонт отмостки здания;</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замена или установка новых аншлагов на здание;</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замена деревянных дверей входов в подъезды, технических помещений на металлические;</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предусмотреть мероприятия по восстановлению балконных плит;</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ремонт карнизных свесов;</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ремонт либо восстановление кладки стен здания;</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xml:space="preserve">- расшивка межпанельных швов с заменой теплоизоляционного материала на новый; </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ремонт штукатурки фасада;</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окраска здания стойкими фасадными красками;</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ремонт элементов архитектурной выразительности здания;</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произвести теплотехнический расчет стен здания;</w:t>
            </w:r>
          </w:p>
          <w:p w:rsidR="0070228A" w:rsidRPr="0070228A" w:rsidRDefault="0070228A" w:rsidP="0070228A">
            <w:pPr>
              <w:spacing w:line="240" w:lineRule="auto"/>
              <w:jc w:val="both"/>
              <w:rPr>
                <w:rFonts w:ascii="Times New Roman" w:hAnsi="Times New Roman" w:cs="Times New Roman"/>
                <w:color w:val="000000"/>
                <w:sz w:val="24"/>
                <w:szCs w:val="28"/>
              </w:rPr>
            </w:pPr>
            <w:r w:rsidRPr="0070228A">
              <w:rPr>
                <w:rFonts w:ascii="Times New Roman" w:hAnsi="Times New Roman" w:cs="Times New Roman"/>
                <w:color w:val="000000"/>
                <w:sz w:val="24"/>
                <w:szCs w:val="28"/>
              </w:rPr>
              <w:t>- при необходимости применения дополнительного утепления фасада здания, применяемый тип системы утепления и толщину слоя утеплителя, согласовать с Заказчиком отдельным письмом;</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2. В состав ПОКР включить:</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календарный план капитального ремонта, определяя общие календарные сроки;</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lastRenderedPageBreak/>
              <w:t>- ведомость объемов основных работ;</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ведомость потребности в строительных материалах, изделиях;</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график потребности в основных строительных машинах и механизмах;</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график потребности в строительных рабочих по основным категориям;</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потребность в электрической энергии, схема подключения;</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3. Технологические решения должны соответствовать:</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ФЗ-384 «Технический регламент о безопасности зданий и сооружений»;</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ФЗ-190 «Градостроительный кодекс Российской Федерации»;</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ГОСТ Р 54257-2010 «Надежность строительных конструкций и оснований. Основные положения и требования»;</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ГОСТ р 21.1101-2013 «СПДС. Основные требования к проектной и рабочей документации»;</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СП 20.13330.2011</w:t>
            </w:r>
            <w:r w:rsidRPr="0070228A">
              <w:rPr>
                <w:rFonts w:ascii="Times New Roman" w:hAnsi="Times New Roman" w:cs="Times New Roman"/>
                <w:szCs w:val="24"/>
              </w:rPr>
              <w:t xml:space="preserve"> </w:t>
            </w:r>
            <w:r w:rsidRPr="0070228A">
              <w:rPr>
                <w:rFonts w:ascii="Times New Roman" w:hAnsi="Times New Roman" w:cs="Times New Roman"/>
                <w:sz w:val="24"/>
                <w:szCs w:val="28"/>
              </w:rPr>
              <w:t>«Нагрузки и воздействия»;</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СНиП 12-03-2001 «Безопасность труда в строительстве»;</w:t>
            </w:r>
          </w:p>
          <w:p w:rsidR="0070228A" w:rsidRPr="0070228A" w:rsidRDefault="0070228A" w:rsidP="0070228A">
            <w:pPr>
              <w:autoSpaceDE w:val="0"/>
              <w:autoSpaceDN w:val="0"/>
              <w:adjustRightInd w:val="0"/>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СП 118.13330.2012 «Общественные здания и сооружения»;</w:t>
            </w:r>
          </w:p>
          <w:p w:rsidR="0070228A" w:rsidRPr="0070228A" w:rsidRDefault="0070228A" w:rsidP="0070228A">
            <w:pPr>
              <w:autoSpaceDE w:val="0"/>
              <w:autoSpaceDN w:val="0"/>
              <w:adjustRightInd w:val="0"/>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xml:space="preserve">-ВСН 61-89(р) «Реконструкция и капитальный ремонт жилых домов. Нормы проектирования»; </w:t>
            </w:r>
          </w:p>
          <w:p w:rsidR="0070228A" w:rsidRPr="0070228A" w:rsidRDefault="0070228A" w:rsidP="0070228A">
            <w:pPr>
              <w:autoSpaceDE w:val="0"/>
              <w:autoSpaceDN w:val="0"/>
              <w:adjustRightInd w:val="0"/>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СП 50.13330.2012</w:t>
            </w:r>
            <w:r w:rsidRPr="0070228A">
              <w:rPr>
                <w:rFonts w:ascii="Times New Roman" w:hAnsi="Times New Roman" w:cs="Times New Roman"/>
                <w:szCs w:val="24"/>
              </w:rPr>
              <w:t xml:space="preserve"> </w:t>
            </w:r>
            <w:r w:rsidRPr="0070228A">
              <w:rPr>
                <w:rFonts w:ascii="Times New Roman" w:hAnsi="Times New Roman" w:cs="Times New Roman"/>
                <w:sz w:val="24"/>
                <w:szCs w:val="28"/>
              </w:rPr>
              <w:t>«Тепловая защита здания»;</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СНиП 21-01-97* «Пожарная безопасность зданий и сооружений»;</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 xml:space="preserve">- </w:t>
            </w:r>
            <w:r w:rsidRPr="0070228A">
              <w:rPr>
                <w:rFonts w:ascii="Times New Roman" w:eastAsia="Times New Roman" w:hAnsi="Times New Roman" w:cs="Times New Roman"/>
                <w:sz w:val="24"/>
                <w:szCs w:val="28"/>
                <w:lang w:eastAsia="ru-RU"/>
              </w:rPr>
              <w:t>СНиП 3.04.01-87 «Изоляционные и отделочные покрытия».</w:t>
            </w:r>
            <w:r w:rsidRPr="0070228A">
              <w:rPr>
                <w:rFonts w:ascii="Times New Roman" w:eastAsia="Times New Roman" w:hAnsi="Times New Roman" w:cs="Times New Roman"/>
                <w:bCs/>
                <w:color w:val="000000"/>
                <w:sz w:val="24"/>
                <w:szCs w:val="28"/>
                <w:lang w:eastAsia="ru-RU"/>
              </w:rPr>
              <w:t xml:space="preserve"> </w:t>
            </w:r>
          </w:p>
          <w:p w:rsidR="0070228A" w:rsidRPr="0070228A" w:rsidRDefault="0070228A" w:rsidP="0070228A">
            <w:pPr>
              <w:spacing w:line="240" w:lineRule="auto"/>
              <w:jc w:val="both"/>
              <w:rPr>
                <w:rFonts w:ascii="Times New Roman" w:hAnsi="Times New Roman" w:cs="Times New Roman"/>
                <w:sz w:val="24"/>
                <w:szCs w:val="28"/>
              </w:rPr>
            </w:pPr>
            <w:r w:rsidRPr="0070228A">
              <w:rPr>
                <w:rFonts w:ascii="Times New Roman" w:hAnsi="Times New Roman" w:cs="Times New Roman"/>
                <w:sz w:val="24"/>
                <w:szCs w:val="28"/>
              </w:rPr>
              <w:t>4.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0228A" w:rsidRPr="0070228A" w:rsidRDefault="0070228A" w:rsidP="0070228A">
            <w:pPr>
              <w:spacing w:line="259" w:lineRule="auto"/>
              <w:jc w:val="both"/>
              <w:rPr>
                <w:rFonts w:ascii="Times New Roman" w:hAnsi="Times New Roman" w:cs="Times New Roman"/>
                <w:sz w:val="24"/>
                <w:szCs w:val="28"/>
              </w:rPr>
            </w:pPr>
            <w:r w:rsidRPr="0070228A">
              <w:rPr>
                <w:rFonts w:ascii="Times New Roman" w:hAnsi="Times New Roman" w:cs="Times New Roman"/>
                <w:sz w:val="24"/>
                <w:szCs w:val="28"/>
              </w:rPr>
              <w:t>5. Предусмотреть применение экологически энергоэффективных строительных материалов, изделий, конструкций с сроком эксплуатации не менее 25 лет.</w:t>
            </w:r>
          </w:p>
          <w:p w:rsidR="0070228A" w:rsidRPr="0070228A" w:rsidRDefault="0070228A" w:rsidP="0070228A">
            <w:pPr>
              <w:spacing w:line="259" w:lineRule="auto"/>
              <w:jc w:val="both"/>
              <w:rPr>
                <w:rFonts w:ascii="Times New Roman" w:hAnsi="Times New Roman" w:cs="Times New Roman"/>
                <w:sz w:val="24"/>
                <w:szCs w:val="24"/>
              </w:rPr>
            </w:pPr>
          </w:p>
          <w:p w:rsidR="0070228A" w:rsidRPr="0070228A" w:rsidRDefault="0070228A" w:rsidP="0070228A">
            <w:pPr>
              <w:spacing w:line="240" w:lineRule="auto"/>
              <w:jc w:val="both"/>
              <w:rPr>
                <w:rFonts w:ascii="Times New Roman" w:eastAsia="Times New Roman" w:hAnsi="Times New Roman" w:cs="Times New Roman"/>
                <w:b/>
                <w:color w:val="000000"/>
                <w:sz w:val="24"/>
                <w:szCs w:val="24"/>
                <w:lang w:eastAsia="ru-RU"/>
              </w:rPr>
            </w:pPr>
            <w:r w:rsidRPr="0070228A">
              <w:rPr>
                <w:rFonts w:ascii="Times New Roman" w:eastAsia="Times New Roman" w:hAnsi="Times New Roman" w:cs="Times New Roman"/>
                <w:b/>
                <w:color w:val="000000"/>
                <w:sz w:val="24"/>
                <w:szCs w:val="24"/>
                <w:lang w:eastAsia="ru-RU"/>
              </w:rPr>
              <w:t>Капитальный ремонт или замена лифтового оборудования, признанного непригодным для эксплуатации:</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1. Раздел «Пояснительная записка», должен включать:</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а) Технико-экономическое обоснование:</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вариантные проработки проектных решений с технико-экономическим обоснованием принятых технических, технологических решений, применяемых материалов,</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б) основные технико-экономические показатели по проекту в сравнении с требованиями нормативной, технической документации; их сопоставительный анализ.</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xml:space="preserve">в) Выводы с обоснованием экономической целесообразности принятых затрат; </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г) Перечень мероприятий по обеспечению пожарной безопасности, доступа инвалидов,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lastRenderedPageBreak/>
              <w:t>2. Раздел «Архитектурные решения» должен включать графическую и текстовую информацию о работах, выполнение которых напрямую не связано с монтажом лифтового оборудования;</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3. Раздел «Конструктивные и объемно-планировочные решения» (разделённый по маркам при необходимости), в объеме достаточном для производства работ по капитальному ремонту или замене лифтового оборудования, а также заказа и изготовления изделий на заводах (при необходимости).</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4. Раздел «Система электроснабжения» в объеме достаточном для производства работ по капитальному ремонту или замене лифтового оборудования;</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5. Раздел «Сети связи. Диспетчеризация» в объеме достаточном для производства работ по капитальному ремонту или замене лифтового оборудования;</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6. Раздел «Проект организации капитального ремонта» в объеме достаточном для производства работ по капитальному ремонту или замене лифтового оборудования;</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7. Раздел «Мероприятия по обеспечению пожарной безопасности» в объеме достаточном для производства работ по капитальному ремонту или замене лифтового оборудования;</w:t>
            </w:r>
          </w:p>
          <w:p w:rsidR="0070228A" w:rsidRPr="0070228A" w:rsidRDefault="0070228A" w:rsidP="0070228A">
            <w:pPr>
              <w:spacing w:line="240" w:lineRule="auto"/>
              <w:jc w:val="both"/>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8. Раздел «Охрана окружающей среды» в объеме достаточном для производства работ по капитальному ремонту или замене лифтового оборудования;</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9. Раздел «Сметная документация на выполнение работ по капитальному ремонту»;</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    Проектная документация должна быть разработана в соответствии с требованиями:</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Градостроительного кодекса РФ;</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Жилищного кодекса РФ</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Постановлением правительства РФ № 87 от 16.02.2008 г. «О составе разделов проектной документации и требованиях к их содержанию» (в редакции, действующей на момент проектирования);</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Федерального закона Российской Федерации от 30 декабря 2009 г. N 384-ФЗ "Технический регламент о безопасности зданий и сооружений";</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Федерального закона от 22.07.2008 г. № 123-ФЗ «Технический регламент о требованиях пожарной безопасности»;</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ТР ТС 011/2011 Технический регламент Таможенного союза "Безопасность лифтов";</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ГОСТ Р 53770-2010 «Лифты электрические пассажирские. Основные параметры и размеры»;</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ГОСТ Р 53780-2010 «Лифты. Общие требования безопасности к устройству и установке»;</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ГОСТ Р 53782-2010 «Лифты. Правила и методы оценки соответствия лифтов при вводе в эксплуатацию»;</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СТБ EN 81-58-2009 «Требования безопасности к конструкциям и установке лифтов. Осмотр и испытания»;</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lastRenderedPageBreak/>
              <w:t>СТБ ЕН 12016-2004 «Совместимость технических средств электромагнитная»;</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ГОСТ Р 52624-2006 «Лифты пассажирские. Требования к вандалозащищенности»;</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РД 10-72-94 «Методические указания по обследованию лифтов, отработавших нормативный срок /Руководящие документы Госгортехнадзора России»;</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СП 70.13330.2012 «Несущие и ограждающие конструкции»;</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 xml:space="preserve">СП 51.13330.2011 «Защита от шума. Актуализированная редакция СНиП 23-03-2003»; </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СНиП 3.04.03-85 «Защита строительных конструкций и сооружений от коррозии»;</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СНиП 3.05.06-85 «Электрические устройства»;</w:t>
            </w:r>
          </w:p>
          <w:p w:rsidR="0070228A" w:rsidRPr="0070228A" w:rsidRDefault="0070228A" w:rsidP="0070228A">
            <w:pPr>
              <w:numPr>
                <w:ilvl w:val="0"/>
                <w:numId w:val="32"/>
              </w:numPr>
              <w:spacing w:line="240" w:lineRule="auto"/>
              <w:ind w:left="0" w:firstLine="281"/>
              <w:contextualSpacing/>
              <w:jc w:val="both"/>
              <w:rPr>
                <w:rFonts w:ascii="Times New Roman" w:hAnsi="Times New Roman" w:cs="Times New Roman"/>
                <w:sz w:val="24"/>
                <w:szCs w:val="24"/>
              </w:rPr>
            </w:pPr>
            <w:r w:rsidRPr="0070228A">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других нормативных актов действующего законодательства РФ в области строительства.</w:t>
            </w:r>
          </w:p>
          <w:p w:rsidR="0070228A" w:rsidRPr="0070228A" w:rsidRDefault="0070228A" w:rsidP="0070228A">
            <w:pPr>
              <w:spacing w:line="240" w:lineRule="auto"/>
              <w:rPr>
                <w:rFonts w:ascii="Times New Roman" w:hAnsi="Times New Roman" w:cs="Times New Roman"/>
                <w:sz w:val="24"/>
                <w:szCs w:val="24"/>
              </w:rPr>
            </w:pPr>
          </w:p>
          <w:p w:rsidR="0070228A" w:rsidRPr="0070228A" w:rsidRDefault="0070228A" w:rsidP="0070228A">
            <w:pPr>
              <w:spacing w:line="259" w:lineRule="auto"/>
              <w:jc w:val="both"/>
              <w:rPr>
                <w:rFonts w:ascii="Times New Roman" w:hAnsi="Times New Roman" w:cs="Times New Roman"/>
                <w:b/>
                <w:sz w:val="24"/>
                <w:szCs w:val="24"/>
              </w:rPr>
            </w:pPr>
            <w:r w:rsidRPr="0070228A">
              <w:rPr>
                <w:rFonts w:ascii="Times New Roman" w:hAnsi="Times New Roman" w:cs="Times New Roman"/>
                <w:b/>
                <w:sz w:val="24"/>
                <w:szCs w:val="24"/>
              </w:rPr>
              <w:t>Капитальный ремонт фундамента:</w:t>
            </w:r>
          </w:p>
          <w:p w:rsidR="0070228A" w:rsidRPr="0070228A" w:rsidRDefault="0070228A" w:rsidP="0070228A">
            <w:pPr>
              <w:spacing w:line="259" w:lineRule="auto"/>
              <w:jc w:val="both"/>
              <w:rPr>
                <w:rFonts w:ascii="Times New Roman" w:hAnsi="Times New Roman" w:cs="Times New Roman"/>
                <w:b/>
                <w:sz w:val="24"/>
                <w:szCs w:val="24"/>
              </w:rPr>
            </w:pPr>
            <w:r w:rsidRPr="0070228A">
              <w:rPr>
                <w:rFonts w:ascii="Times New Roman" w:hAnsi="Times New Roman" w:cs="Times New Roman"/>
                <w:b/>
                <w:sz w:val="24"/>
                <w:szCs w:val="24"/>
              </w:rPr>
              <w:t xml:space="preserve">- </w:t>
            </w:r>
            <w:r w:rsidRPr="0070228A">
              <w:rPr>
                <w:rFonts w:ascii="Times New Roman" w:hAnsi="Times New Roman" w:cs="Times New Roman"/>
                <w:sz w:val="24"/>
                <w:szCs w:val="24"/>
              </w:rPr>
              <w:t>решения по усилению грунтов в местах осадки жилого дома или строительные решения по устранению негативного воздействия пучения грунтов на фундамент жилого дома путем перераспределения нагрузки на неповрежденные участки фундамента с их обязательным усилением;</w:t>
            </w:r>
          </w:p>
          <w:p w:rsidR="0070228A" w:rsidRPr="0070228A" w:rsidRDefault="0070228A" w:rsidP="0070228A">
            <w:pPr>
              <w:spacing w:line="240" w:lineRule="auto"/>
              <w:rPr>
                <w:rFonts w:ascii="PT Sans" w:hAnsi="PT Sans"/>
                <w:color w:val="333333"/>
                <w:sz w:val="24"/>
                <w:szCs w:val="24"/>
              </w:rPr>
            </w:pPr>
            <w:r w:rsidRPr="0070228A">
              <w:rPr>
                <w:rFonts w:ascii="Times New Roman" w:eastAsia="Times New Roman" w:hAnsi="Times New Roman" w:cs="Times New Roman"/>
                <w:color w:val="000000"/>
                <w:sz w:val="24"/>
                <w:szCs w:val="24"/>
                <w:lang w:eastAsia="ru-RU"/>
              </w:rPr>
              <w:t xml:space="preserve">- </w:t>
            </w:r>
            <w:r w:rsidRPr="0070228A">
              <w:rPr>
                <w:rFonts w:ascii="Times New Roman" w:hAnsi="Times New Roman" w:cs="Times New Roman"/>
                <w:color w:val="333333"/>
                <w:sz w:val="24"/>
                <w:szCs w:val="24"/>
              </w:rPr>
              <w:t>заделка и расшивка швов, трещин, восстановление облицовки фундаментов стен</w:t>
            </w:r>
            <w:r w:rsidRPr="0070228A">
              <w:rPr>
                <w:rFonts w:ascii="PT Sans" w:hAnsi="PT Sans"/>
                <w:color w:val="333333"/>
                <w:sz w:val="24"/>
                <w:szCs w:val="24"/>
              </w:rPr>
              <w:t>;</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000000"/>
                <w:sz w:val="24"/>
                <w:szCs w:val="24"/>
                <w:lang w:eastAsia="ru-RU"/>
              </w:rPr>
              <w:t xml:space="preserve">- </w:t>
            </w:r>
            <w:r w:rsidRPr="0070228A">
              <w:rPr>
                <w:rFonts w:ascii="Times New Roman" w:hAnsi="Times New Roman" w:cs="Times New Roman"/>
                <w:color w:val="333333"/>
                <w:sz w:val="24"/>
                <w:szCs w:val="24"/>
              </w:rPr>
              <w:t>устранение местных деформаций путем перекладки, усиления, стяжки, перераспределения нагрузки на верхний/нижний ростверк;</w:t>
            </w:r>
          </w:p>
          <w:p w:rsidR="0070228A" w:rsidRPr="0070228A" w:rsidRDefault="0070228A" w:rsidP="0070228A">
            <w:pPr>
              <w:spacing w:line="240" w:lineRule="auto"/>
              <w:rPr>
                <w:rFonts w:ascii="Times New Roman" w:eastAsia="Times New Roman" w:hAnsi="Times New Roman" w:cs="Times New Roman"/>
                <w:color w:val="000000"/>
                <w:sz w:val="24"/>
                <w:szCs w:val="24"/>
                <w:lang w:eastAsia="ru-RU"/>
              </w:rPr>
            </w:pPr>
            <w:r w:rsidRPr="0070228A">
              <w:rPr>
                <w:rFonts w:ascii="Times New Roman" w:eastAsia="Times New Roman" w:hAnsi="Times New Roman" w:cs="Times New Roman"/>
                <w:color w:val="333333"/>
                <w:sz w:val="24"/>
                <w:szCs w:val="24"/>
                <w:lang w:eastAsia="ru-RU"/>
              </w:rPr>
              <w:t>- восстановление поврежденных участков гидроизоляции фундаментов</w:t>
            </w:r>
            <w:r w:rsidRPr="0070228A">
              <w:rPr>
                <w:rFonts w:ascii="Times New Roman" w:eastAsia="Times New Roman" w:hAnsi="Times New Roman" w:cs="Times New Roman"/>
                <w:color w:val="000000"/>
                <w:sz w:val="24"/>
                <w:szCs w:val="24"/>
                <w:lang w:eastAsia="ru-RU"/>
              </w:rPr>
              <w:t>;</w:t>
            </w:r>
          </w:p>
          <w:p w:rsidR="0070228A" w:rsidRPr="0070228A" w:rsidRDefault="0070228A" w:rsidP="0070228A">
            <w:pPr>
              <w:spacing w:line="240" w:lineRule="auto"/>
              <w:rPr>
                <w:rFonts w:ascii="Times New Roman" w:hAnsi="Times New Roman" w:cs="Times New Roman"/>
                <w:color w:val="333333"/>
                <w:sz w:val="24"/>
                <w:szCs w:val="24"/>
              </w:rPr>
            </w:pPr>
            <w:r w:rsidRPr="0070228A">
              <w:rPr>
                <w:rFonts w:ascii="Times New Roman" w:eastAsia="Times New Roman" w:hAnsi="Times New Roman" w:cs="Times New Roman"/>
                <w:color w:val="000000"/>
                <w:sz w:val="24"/>
                <w:szCs w:val="24"/>
                <w:lang w:eastAsia="ru-RU"/>
              </w:rPr>
              <w:t xml:space="preserve">- </w:t>
            </w:r>
            <w:r w:rsidRPr="0070228A">
              <w:rPr>
                <w:rFonts w:ascii="Times New Roman" w:hAnsi="Times New Roman" w:cs="Times New Roman"/>
                <w:color w:val="333333"/>
                <w:sz w:val="24"/>
                <w:szCs w:val="24"/>
              </w:rPr>
              <w:t>смена отдельных участков ленточных, (столбовых фундаментов, фундаментных "стульев" под деревянными зданиями);</w:t>
            </w:r>
          </w:p>
          <w:p w:rsidR="0070228A" w:rsidRPr="0070228A" w:rsidRDefault="0070228A" w:rsidP="0070228A">
            <w:pPr>
              <w:spacing w:line="240" w:lineRule="auto"/>
              <w:rPr>
                <w:rFonts w:ascii="Times New Roman" w:hAnsi="Times New Roman" w:cs="Times New Roman"/>
                <w:color w:val="333333"/>
                <w:sz w:val="24"/>
                <w:szCs w:val="24"/>
              </w:rPr>
            </w:pPr>
            <w:r w:rsidRPr="0070228A">
              <w:rPr>
                <w:rFonts w:ascii="Times New Roman" w:eastAsia="Times New Roman" w:hAnsi="Times New Roman" w:cs="Times New Roman"/>
                <w:color w:val="000000"/>
                <w:sz w:val="24"/>
                <w:szCs w:val="24"/>
                <w:lang w:eastAsia="ru-RU"/>
              </w:rPr>
              <w:t>-</w:t>
            </w:r>
            <w:r w:rsidRPr="0070228A">
              <w:rPr>
                <w:rFonts w:ascii="Times New Roman" w:hAnsi="Times New Roman" w:cs="Times New Roman"/>
                <w:color w:val="333333"/>
                <w:sz w:val="24"/>
                <w:szCs w:val="24"/>
              </w:rPr>
              <w:t>устройство и ремонт вентиляционных продухов;</w:t>
            </w:r>
          </w:p>
          <w:p w:rsidR="0070228A" w:rsidRPr="0070228A" w:rsidRDefault="0070228A" w:rsidP="0070228A">
            <w:pPr>
              <w:spacing w:line="240" w:lineRule="auto"/>
              <w:rPr>
                <w:rFonts w:ascii="Times New Roman" w:hAnsi="Times New Roman" w:cs="Times New Roman"/>
                <w:color w:val="333333"/>
                <w:sz w:val="24"/>
                <w:szCs w:val="24"/>
              </w:rPr>
            </w:pPr>
            <w:r w:rsidRPr="0070228A">
              <w:rPr>
                <w:rFonts w:ascii="Times New Roman" w:hAnsi="Times New Roman" w:cs="Times New Roman"/>
                <w:color w:val="333333"/>
                <w:sz w:val="24"/>
                <w:szCs w:val="24"/>
              </w:rPr>
              <w:t>- ремонт цокольной части дома;</w:t>
            </w:r>
          </w:p>
          <w:p w:rsidR="0070228A" w:rsidRPr="0070228A" w:rsidRDefault="0070228A" w:rsidP="0070228A">
            <w:pPr>
              <w:spacing w:line="240" w:lineRule="auto"/>
              <w:rPr>
                <w:rFonts w:ascii="Times New Roman" w:eastAsia="Times New Roman" w:hAnsi="Times New Roman" w:cs="Times New Roman"/>
                <w:color w:val="333333"/>
                <w:sz w:val="24"/>
                <w:szCs w:val="24"/>
                <w:lang w:eastAsia="ru-RU"/>
              </w:rPr>
            </w:pPr>
            <w:r w:rsidRPr="0070228A">
              <w:rPr>
                <w:color w:val="333333"/>
                <w:sz w:val="24"/>
                <w:szCs w:val="24"/>
              </w:rPr>
              <w:t xml:space="preserve">- </w:t>
            </w:r>
            <w:r w:rsidRPr="0070228A">
              <w:rPr>
                <w:rFonts w:ascii="Times New Roman" w:eastAsia="Times New Roman" w:hAnsi="Times New Roman" w:cs="Times New Roman"/>
                <w:color w:val="333333"/>
                <w:sz w:val="24"/>
                <w:szCs w:val="24"/>
                <w:lang w:eastAsia="ru-RU"/>
              </w:rPr>
              <w:t>смена или ремонт отмостки;</w:t>
            </w:r>
          </w:p>
          <w:p w:rsidR="0070228A" w:rsidRPr="0070228A" w:rsidRDefault="0070228A" w:rsidP="0070228A">
            <w:pPr>
              <w:spacing w:line="240" w:lineRule="auto"/>
              <w:rPr>
                <w:rFonts w:ascii="Times New Roman" w:eastAsia="Times New Roman" w:hAnsi="Times New Roman" w:cs="Times New Roman"/>
                <w:color w:val="333333"/>
                <w:sz w:val="24"/>
                <w:szCs w:val="24"/>
                <w:lang w:eastAsia="ru-RU"/>
              </w:rPr>
            </w:pPr>
            <w:r w:rsidRPr="0070228A">
              <w:rPr>
                <w:rFonts w:ascii="Times New Roman" w:eastAsia="Times New Roman" w:hAnsi="Times New Roman" w:cs="Times New Roman"/>
                <w:color w:val="333333"/>
                <w:sz w:val="24"/>
                <w:szCs w:val="24"/>
                <w:lang w:eastAsia="ru-RU"/>
              </w:rPr>
              <w:t>- при необходимости предусмотреть ремонт либо восстановление входов в техническое подполье;</w:t>
            </w:r>
          </w:p>
          <w:p w:rsidR="0070228A" w:rsidRPr="0070228A" w:rsidRDefault="0070228A" w:rsidP="0070228A">
            <w:pPr>
              <w:spacing w:line="240" w:lineRule="auto"/>
              <w:rPr>
                <w:rFonts w:ascii="Times New Roman" w:eastAsia="Times New Roman" w:hAnsi="Times New Roman" w:cs="Times New Roman"/>
                <w:color w:val="333333"/>
                <w:sz w:val="24"/>
                <w:szCs w:val="24"/>
                <w:lang w:eastAsia="ru-RU"/>
              </w:rPr>
            </w:pPr>
            <w:r w:rsidRPr="0070228A">
              <w:rPr>
                <w:rFonts w:ascii="Times New Roman" w:eastAsia="Times New Roman" w:hAnsi="Times New Roman" w:cs="Times New Roman"/>
                <w:color w:val="333333"/>
                <w:sz w:val="24"/>
                <w:szCs w:val="24"/>
                <w:lang w:eastAsia="ru-RU"/>
              </w:rPr>
              <w:t>- при необходимости предусмотреть восстановление либо устройство дренажной системы;</w:t>
            </w:r>
          </w:p>
          <w:p w:rsidR="0070228A" w:rsidRPr="0070228A" w:rsidRDefault="0070228A" w:rsidP="0070228A">
            <w:pPr>
              <w:spacing w:line="240" w:lineRule="auto"/>
              <w:rPr>
                <w:rFonts w:ascii="Times New Roman" w:eastAsia="Times New Roman" w:hAnsi="Times New Roman" w:cs="Times New Roman"/>
                <w:color w:val="333333"/>
                <w:sz w:val="24"/>
                <w:szCs w:val="24"/>
                <w:lang w:eastAsia="ru-RU"/>
              </w:rPr>
            </w:pPr>
            <w:r w:rsidRPr="0070228A">
              <w:rPr>
                <w:rFonts w:ascii="Times New Roman" w:eastAsia="Times New Roman" w:hAnsi="Times New Roman" w:cs="Times New Roman"/>
                <w:color w:val="333333"/>
                <w:sz w:val="24"/>
                <w:szCs w:val="24"/>
                <w:lang w:eastAsia="ru-RU"/>
              </w:rPr>
              <w:t>- ремонт и восстановление штукатурного слоя стен;</w:t>
            </w:r>
          </w:p>
          <w:p w:rsidR="0070228A" w:rsidRPr="0070228A" w:rsidRDefault="0070228A" w:rsidP="0070228A">
            <w:pPr>
              <w:spacing w:line="240" w:lineRule="auto"/>
              <w:rPr>
                <w:rFonts w:ascii="Times New Roman" w:eastAsia="Times New Roman" w:hAnsi="Times New Roman" w:cs="Times New Roman"/>
                <w:color w:val="333333"/>
                <w:sz w:val="24"/>
                <w:szCs w:val="24"/>
                <w:lang w:eastAsia="ru-RU"/>
              </w:rPr>
            </w:pPr>
            <w:r w:rsidRPr="0070228A">
              <w:rPr>
                <w:rFonts w:ascii="Times New Roman" w:eastAsia="Times New Roman" w:hAnsi="Times New Roman" w:cs="Times New Roman"/>
                <w:color w:val="333333"/>
                <w:sz w:val="24"/>
                <w:szCs w:val="24"/>
                <w:lang w:eastAsia="ru-RU"/>
              </w:rPr>
              <w:t>- окраску водоэмульсионными составами стен технического подполья;</w:t>
            </w:r>
          </w:p>
          <w:p w:rsidR="0070228A" w:rsidRPr="0070228A" w:rsidRDefault="0070228A" w:rsidP="0070228A">
            <w:pPr>
              <w:spacing w:line="240" w:lineRule="auto"/>
              <w:rPr>
                <w:rFonts w:ascii="Times New Roman" w:eastAsia="Times New Roman" w:hAnsi="Times New Roman" w:cs="Times New Roman"/>
                <w:color w:val="333333"/>
                <w:sz w:val="24"/>
                <w:szCs w:val="24"/>
                <w:lang w:eastAsia="ru-RU"/>
              </w:rPr>
            </w:pPr>
            <w:r w:rsidRPr="0070228A">
              <w:rPr>
                <w:rFonts w:ascii="Times New Roman" w:eastAsia="Times New Roman" w:hAnsi="Times New Roman" w:cs="Times New Roman"/>
                <w:color w:val="333333"/>
                <w:sz w:val="24"/>
                <w:szCs w:val="24"/>
                <w:lang w:eastAsia="ru-RU"/>
              </w:rPr>
              <w:t xml:space="preserve">-при необходимости восстановление ступеней входов в техническое подполье; </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eastAsia="Times New Roman" w:hAnsi="Times New Roman" w:cs="Times New Roman"/>
                <w:color w:val="333333"/>
                <w:sz w:val="24"/>
                <w:szCs w:val="24"/>
                <w:lang w:eastAsia="ru-RU"/>
              </w:rPr>
              <w:t>-при необходимости предусмотреть восстановление подстилающих слоев;</w:t>
            </w:r>
            <w:r w:rsidRPr="0070228A">
              <w:rPr>
                <w:rFonts w:ascii="Times New Roman" w:eastAsia="Times New Roman" w:hAnsi="Times New Roman" w:cs="Times New Roman"/>
                <w:color w:val="000000"/>
                <w:sz w:val="24"/>
                <w:szCs w:val="24"/>
                <w:lang w:eastAsia="ru-RU"/>
              </w:rPr>
              <w:br/>
            </w:r>
            <w:r w:rsidRPr="0070228A">
              <w:rPr>
                <w:rFonts w:ascii="Times New Roman" w:hAnsi="Times New Roman" w:cs="Times New Roman"/>
                <w:sz w:val="24"/>
                <w:szCs w:val="24"/>
              </w:rPr>
              <w:t>2. Разработать узлы соединения.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3. В состав ПОКР включить:</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календарный план капитального ремонта, определяя общие календарные сроки;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lastRenderedPageBreak/>
              <w:t>- ведомость объемов основных работ;</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ведомость потребности в строительных материалах, изделиях;</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график потребности в основных строительных машинах и механизмах;</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график потребности в строительных рабочих по основным категориям;</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потребность в электрической энергии, схема подключения;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4. Технологические решения должны соответствовать:</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ФЗ-384 «Технический регламент о безопасности зданий и сооружений»;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ФЗ-190 «Градостроительный кодекс Российской Федерации»;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ГОСТ р 21.1101-2013 «СПДС. Основные требования к проектной и рабочей документации»;</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СП 20.13330.2011 «Нагрузки и воздействия»;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xml:space="preserve">- СНиП 12-03-2001 «Безопасность труда в строительстве»; </w:t>
            </w:r>
          </w:p>
          <w:p w:rsidR="0070228A" w:rsidRPr="0070228A" w:rsidRDefault="0070228A" w:rsidP="0070228A">
            <w:pPr>
              <w:autoSpaceDE w:val="0"/>
              <w:autoSpaceDN w:val="0"/>
              <w:adjustRightInd w:val="0"/>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-ВСН 61-89(р) «Реконструкция и капитальный ремонт жилых домов. Нормы проектирования»; </w:t>
            </w:r>
          </w:p>
          <w:p w:rsidR="0070228A" w:rsidRPr="0070228A" w:rsidRDefault="0070228A" w:rsidP="0070228A">
            <w:pPr>
              <w:autoSpaceDE w:val="0"/>
              <w:autoSpaceDN w:val="0"/>
              <w:adjustRightInd w:val="0"/>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 СНиП 2.02.01-83* «Основания зданий и сооружений»</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 xml:space="preserve">- СП 70.13330.2012 </w:t>
            </w:r>
            <w:r w:rsidRPr="0070228A">
              <w:rPr>
                <w:rFonts w:ascii="Times New Roman" w:eastAsia="Times New Roman" w:hAnsi="Times New Roman" w:cs="Times New Roman"/>
                <w:sz w:val="24"/>
                <w:szCs w:val="24"/>
                <w:lang w:eastAsia="ru-RU"/>
              </w:rPr>
              <w:t>«Несущие и ограждающие конструкции»;</w:t>
            </w:r>
          </w:p>
          <w:p w:rsidR="0070228A" w:rsidRPr="0070228A" w:rsidRDefault="0070228A" w:rsidP="0070228A">
            <w:pPr>
              <w:spacing w:line="240" w:lineRule="auto"/>
              <w:rPr>
                <w:rFonts w:ascii="Times New Roman" w:eastAsia="Times New Roman" w:hAnsi="Times New Roman" w:cs="Times New Roman"/>
                <w:bCs/>
                <w:color w:val="000000"/>
                <w:sz w:val="24"/>
                <w:szCs w:val="24"/>
                <w:lang w:eastAsia="ru-RU"/>
              </w:rPr>
            </w:pPr>
            <w:r w:rsidRPr="0070228A">
              <w:rPr>
                <w:rFonts w:ascii="Times New Roman" w:hAnsi="Times New Roman" w:cs="Times New Roman"/>
                <w:sz w:val="24"/>
                <w:szCs w:val="24"/>
              </w:rPr>
              <w:t xml:space="preserve">- </w:t>
            </w:r>
            <w:r w:rsidRPr="0070228A">
              <w:rPr>
                <w:rFonts w:ascii="Times New Roman" w:eastAsia="Times New Roman" w:hAnsi="Times New Roman" w:cs="Times New Roman"/>
                <w:sz w:val="24"/>
                <w:szCs w:val="24"/>
                <w:lang w:eastAsia="ru-RU"/>
              </w:rPr>
              <w:t>СНиП 3.04.01-87 «Изоляционные и отделочные покрытия».</w:t>
            </w:r>
            <w:r w:rsidRPr="0070228A">
              <w:rPr>
                <w:rFonts w:ascii="Times New Roman" w:eastAsia="Times New Roman" w:hAnsi="Times New Roman" w:cs="Times New Roman"/>
                <w:bCs/>
                <w:color w:val="000000"/>
                <w:sz w:val="24"/>
                <w:szCs w:val="24"/>
                <w:lang w:eastAsia="ru-RU"/>
              </w:rPr>
              <w:t xml:space="preserve"> </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eastAsia="Times New Roman" w:hAnsi="Times New Roman" w:cs="Times New Roman"/>
                <w:bCs/>
                <w:color w:val="000000"/>
                <w:sz w:val="24"/>
                <w:szCs w:val="24"/>
                <w:lang w:eastAsia="ru-RU"/>
              </w:rPr>
              <w:t>- Иной нормативной документацией, действующей на момент разработки ПСД на территории РФ.</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5.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6. Предусмотреть применение экологически энергоэффективных строительных материалов, изделий, конструкций с сроком эксплуатации не менее 25 лет.</w:t>
            </w:r>
          </w:p>
          <w:p w:rsidR="0070228A" w:rsidRPr="0070228A" w:rsidRDefault="0070228A" w:rsidP="0070228A">
            <w:pPr>
              <w:spacing w:line="240" w:lineRule="auto"/>
              <w:rPr>
                <w:rFonts w:ascii="Times New Roman" w:hAnsi="Times New Roman" w:cs="Times New Roman"/>
                <w:sz w:val="24"/>
                <w:szCs w:val="24"/>
              </w:rPr>
            </w:pPr>
          </w:p>
          <w:p w:rsidR="0070228A" w:rsidRPr="0070228A" w:rsidRDefault="0070228A" w:rsidP="0070228A">
            <w:pPr>
              <w:spacing w:line="240" w:lineRule="auto"/>
              <w:rPr>
                <w:rFonts w:ascii="Times New Roman" w:hAnsi="Times New Roman" w:cs="Times New Roman"/>
                <w:sz w:val="24"/>
                <w:szCs w:val="24"/>
              </w:rPr>
            </w:pP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8</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Выделение очередей и этапов строительства</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Не требуется.</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9</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Материалы, предоставляемые Заказчиком</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Не требуется.</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10</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Срок выдачи проектной документации для рассмотрения заказчиком</w:t>
            </w:r>
          </w:p>
        </w:tc>
        <w:tc>
          <w:tcPr>
            <w:tcW w:w="3247" w:type="pct"/>
            <w:gridSpan w:val="2"/>
          </w:tcPr>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70228A" w:rsidRPr="0070228A" w:rsidTr="0070228A">
        <w:tc>
          <w:tcPr>
            <w:tcW w:w="268" w:type="pct"/>
          </w:tcPr>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11</w:t>
            </w:r>
          </w:p>
        </w:tc>
        <w:tc>
          <w:tcPr>
            <w:tcW w:w="1485" w:type="pct"/>
          </w:tcPr>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Срок выдачи откорректированной по замечаниям заказчика ПСД</w:t>
            </w:r>
          </w:p>
        </w:tc>
        <w:tc>
          <w:tcPr>
            <w:tcW w:w="3247" w:type="pct"/>
            <w:gridSpan w:val="2"/>
          </w:tcPr>
          <w:p w:rsidR="0070228A" w:rsidRPr="0070228A" w:rsidRDefault="0070228A" w:rsidP="0070228A">
            <w:pPr>
              <w:spacing w:line="240" w:lineRule="auto"/>
              <w:rPr>
                <w:rFonts w:ascii="Times New Roman" w:hAnsi="Times New Roman" w:cs="Times New Roman"/>
                <w:sz w:val="24"/>
                <w:szCs w:val="24"/>
              </w:rPr>
            </w:pPr>
            <w:r w:rsidRPr="0070228A">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12</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Количество экземпляров проектной документации</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*.pdf и *.dwg), текстовая часть в формате *.pdf, *doc.,*.xlsx). Раздел газоснабжение выполняется в 5-экземплярах для </w:t>
            </w:r>
            <w:r w:rsidRPr="0070228A">
              <w:rPr>
                <w:rFonts w:ascii="Times New Roman" w:hAnsi="Times New Roman" w:cs="Times New Roman"/>
                <w:sz w:val="24"/>
                <w:szCs w:val="24"/>
              </w:rPr>
              <w:lastRenderedPageBreak/>
              <w:t>дальнейшей передачи ее в РСО. Смета предоставляется в отсканированном виде, в формате *doc., *.pdf, а так же в формате программы РИК (Ресурсно-Индексное Калькулирование), Документация, представленная в формате *.pdf. должна содержать подписи и печати лиц, ответственных за ее разработку.</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lastRenderedPageBreak/>
              <w:t>13</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Требования к разработке сметной документации</w:t>
            </w:r>
          </w:p>
        </w:tc>
        <w:tc>
          <w:tcPr>
            <w:tcW w:w="3247" w:type="pct"/>
            <w:gridSpan w:val="2"/>
          </w:tcPr>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Приказом Минстроя России от 07.09.2017 №1202/пр., действующими сметными нормативами, внесенными в федеральный реестр сметных нормативов, действующих на дату передачи разработанной 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 В случае наличия при выполнении работ факторов стесненности использовать соответствующие повышающие коэффициенты, при этом обоснование применяемых коэффициентов прописать в ПОКР.</w:t>
            </w:r>
          </w:p>
          <w:p w:rsidR="0070228A" w:rsidRPr="0070228A" w:rsidRDefault="0070228A" w:rsidP="0070228A">
            <w:pPr>
              <w:spacing w:line="240" w:lineRule="auto"/>
              <w:jc w:val="both"/>
              <w:rPr>
                <w:rFonts w:ascii="Times New Roman" w:hAnsi="Times New Roman" w:cs="Times New Roman"/>
                <w:sz w:val="24"/>
                <w:szCs w:val="24"/>
              </w:rPr>
            </w:pPr>
            <w:r w:rsidRPr="0070228A">
              <w:rPr>
                <w:rFonts w:ascii="Times New Roman" w:hAnsi="Times New Roman" w:cs="Times New Roman"/>
                <w:sz w:val="24"/>
                <w:szCs w:val="24"/>
              </w:rPr>
              <w:t>При применении прайсовых цен предпочтение отдавать прайс-листам местных поставщиков. При использовании прайсовых цен поставщиков других регионов, прикладывать письменное обоснование такового решения. Стоимость материалов, принимаемых с использованием прайсовых цен определять на основании конъюнктурного анализа с приложением не менее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утилизации.</w:t>
            </w:r>
          </w:p>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70228A" w:rsidRPr="0070228A" w:rsidTr="0070228A">
        <w:tc>
          <w:tcPr>
            <w:tcW w:w="268"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14</w:t>
            </w:r>
          </w:p>
        </w:tc>
        <w:tc>
          <w:tcPr>
            <w:tcW w:w="1485" w:type="pct"/>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Особые условия</w:t>
            </w:r>
          </w:p>
        </w:tc>
        <w:tc>
          <w:tcPr>
            <w:tcW w:w="3247" w:type="pct"/>
            <w:gridSpan w:val="2"/>
          </w:tcPr>
          <w:p w:rsidR="0070228A" w:rsidRPr="0070228A" w:rsidRDefault="0070228A" w:rsidP="0070228A">
            <w:pPr>
              <w:spacing w:line="259" w:lineRule="auto"/>
              <w:jc w:val="both"/>
              <w:rPr>
                <w:rFonts w:ascii="Times New Roman" w:hAnsi="Times New Roman" w:cs="Times New Roman"/>
                <w:sz w:val="24"/>
                <w:szCs w:val="24"/>
              </w:rPr>
            </w:pPr>
            <w:r w:rsidRPr="0070228A">
              <w:rPr>
                <w:rFonts w:ascii="Times New Roman" w:hAnsi="Times New Roman" w:cs="Times New Roman"/>
                <w:sz w:val="24"/>
                <w:szCs w:val="24"/>
              </w:rPr>
              <w:t xml:space="preserve">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w:t>
            </w:r>
            <w:r w:rsidRPr="0070228A">
              <w:rPr>
                <w:rFonts w:ascii="Times New Roman" w:hAnsi="Times New Roman" w:cs="Times New Roman"/>
                <w:sz w:val="24"/>
                <w:szCs w:val="24"/>
              </w:rPr>
              <w:lastRenderedPageBreak/>
              <w:t>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сдать документы в соответствии с приказом Минстроя РФ № 783/пр от 12.05.2017 и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понесением всех материальных затрат за свой счет, для получения положительного заключения.</w:t>
            </w:r>
          </w:p>
        </w:tc>
      </w:tr>
    </w:tbl>
    <w:p w:rsidR="0070228A" w:rsidRPr="0070228A" w:rsidRDefault="0070228A" w:rsidP="0070228A">
      <w:pPr>
        <w:spacing w:line="240" w:lineRule="auto"/>
        <w:jc w:val="both"/>
        <w:rPr>
          <w:rFonts w:ascii="Times New Roman" w:hAnsi="Times New Roman" w:cs="Times New Roman"/>
          <w:b/>
          <w:sz w:val="28"/>
          <w:szCs w:val="28"/>
        </w:rPr>
      </w:pPr>
    </w:p>
    <w:p w:rsidR="0070228A" w:rsidRPr="0070228A" w:rsidRDefault="0070228A" w:rsidP="0070228A">
      <w:pPr>
        <w:spacing w:after="0" w:line="240" w:lineRule="auto"/>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4640"/>
        <w:gridCol w:w="4720"/>
      </w:tblGrid>
      <w:tr w:rsidR="0070228A" w:rsidRPr="0070228A" w:rsidTr="0070228A">
        <w:trPr>
          <w:jc w:val="center"/>
        </w:trPr>
        <w:tc>
          <w:tcPr>
            <w:tcW w:w="4640" w:type="dxa"/>
          </w:tcPr>
          <w:p w:rsidR="0070228A" w:rsidRPr="0070228A" w:rsidRDefault="0070228A" w:rsidP="0070228A">
            <w:pPr>
              <w:spacing w:after="0" w:line="240" w:lineRule="auto"/>
              <w:jc w:val="both"/>
              <w:rPr>
                <w:rFonts w:ascii="Times New Roman" w:hAnsi="Times New Roman" w:cs="Times New Roman"/>
                <w:b/>
                <w:sz w:val="28"/>
                <w:szCs w:val="28"/>
              </w:rPr>
            </w:pPr>
          </w:p>
          <w:p w:rsidR="0070228A" w:rsidRPr="0070228A" w:rsidRDefault="0070228A" w:rsidP="0070228A">
            <w:pPr>
              <w:spacing w:after="0" w:line="240" w:lineRule="auto"/>
              <w:jc w:val="both"/>
              <w:rPr>
                <w:rFonts w:ascii="Times New Roman" w:hAnsi="Times New Roman" w:cs="Times New Roman"/>
                <w:b/>
                <w:sz w:val="28"/>
                <w:szCs w:val="28"/>
              </w:rPr>
            </w:pPr>
            <w:r w:rsidRPr="0070228A">
              <w:rPr>
                <w:rFonts w:ascii="Times New Roman" w:hAnsi="Times New Roman" w:cs="Times New Roman"/>
                <w:b/>
                <w:sz w:val="28"/>
                <w:szCs w:val="28"/>
              </w:rPr>
              <w:t>«ЗАКАЗЧИК»</w:t>
            </w:r>
          </w:p>
        </w:tc>
        <w:tc>
          <w:tcPr>
            <w:tcW w:w="4720" w:type="dxa"/>
          </w:tcPr>
          <w:p w:rsidR="0070228A" w:rsidRPr="0070228A" w:rsidRDefault="0070228A" w:rsidP="0070228A">
            <w:pPr>
              <w:spacing w:after="0" w:line="240" w:lineRule="auto"/>
              <w:jc w:val="both"/>
              <w:rPr>
                <w:rFonts w:ascii="Times New Roman" w:hAnsi="Times New Roman" w:cs="Times New Roman"/>
                <w:b/>
                <w:noProof/>
                <w:sz w:val="28"/>
                <w:szCs w:val="28"/>
                <w:lang w:eastAsia="ru-RU"/>
              </w:rPr>
            </w:pPr>
          </w:p>
          <w:p w:rsidR="0070228A" w:rsidRPr="0070228A" w:rsidRDefault="0070228A" w:rsidP="0070228A">
            <w:pPr>
              <w:spacing w:after="0" w:line="240" w:lineRule="auto"/>
              <w:jc w:val="both"/>
              <w:rPr>
                <w:rFonts w:ascii="Times New Roman" w:hAnsi="Times New Roman" w:cs="Times New Roman"/>
                <w:b/>
                <w:noProof/>
                <w:sz w:val="28"/>
                <w:szCs w:val="28"/>
                <w:lang w:eastAsia="ru-RU"/>
              </w:rPr>
            </w:pPr>
            <w:r w:rsidRPr="0070228A">
              <w:rPr>
                <w:rFonts w:ascii="Times New Roman" w:hAnsi="Times New Roman" w:cs="Times New Roman"/>
                <w:b/>
                <w:noProof/>
                <w:sz w:val="28"/>
                <w:szCs w:val="28"/>
                <w:lang w:eastAsia="ru-RU"/>
              </w:rPr>
              <w:t>«ПОДРЯДЧИК»</w:t>
            </w:r>
          </w:p>
        </w:tc>
      </w:tr>
      <w:tr w:rsidR="0070228A" w:rsidRPr="0070228A" w:rsidTr="0070228A">
        <w:trPr>
          <w:jc w:val="center"/>
        </w:trPr>
        <w:tc>
          <w:tcPr>
            <w:tcW w:w="4640" w:type="dxa"/>
          </w:tcPr>
          <w:p w:rsidR="0070228A" w:rsidRPr="0070228A" w:rsidRDefault="0070228A" w:rsidP="0070228A">
            <w:pPr>
              <w:spacing w:after="0" w:line="240" w:lineRule="auto"/>
              <w:jc w:val="both"/>
              <w:rPr>
                <w:rFonts w:ascii="Times New Roman" w:hAnsi="Times New Roman" w:cs="Times New Roman"/>
                <w:b/>
                <w:noProof/>
                <w:sz w:val="28"/>
                <w:szCs w:val="28"/>
                <w:lang w:eastAsia="ru-RU"/>
              </w:rPr>
            </w:pPr>
            <w:r w:rsidRPr="0070228A">
              <w:rPr>
                <w:rFonts w:ascii="Times New Roman" w:hAnsi="Times New Roman" w:cs="Times New Roman"/>
                <w:b/>
                <w:noProof/>
                <w:sz w:val="28"/>
                <w:szCs w:val="28"/>
                <w:lang w:eastAsia="ru-RU"/>
              </w:rPr>
              <w:t>Генеральный директор</w:t>
            </w:r>
          </w:p>
          <w:p w:rsidR="0070228A" w:rsidRPr="0070228A" w:rsidRDefault="0070228A" w:rsidP="0070228A">
            <w:pPr>
              <w:spacing w:after="0" w:line="240" w:lineRule="auto"/>
              <w:jc w:val="both"/>
              <w:rPr>
                <w:rFonts w:ascii="Times New Roman" w:hAnsi="Times New Roman" w:cs="Times New Roman"/>
                <w:b/>
                <w:noProof/>
                <w:sz w:val="28"/>
                <w:szCs w:val="28"/>
                <w:lang w:eastAsia="ru-RU"/>
              </w:rPr>
            </w:pPr>
          </w:p>
          <w:p w:rsidR="0070228A" w:rsidRPr="0070228A" w:rsidRDefault="0070228A" w:rsidP="0070228A">
            <w:pPr>
              <w:spacing w:after="0" w:line="240" w:lineRule="auto"/>
              <w:jc w:val="both"/>
              <w:rPr>
                <w:rFonts w:ascii="Times New Roman" w:hAnsi="Times New Roman" w:cs="Times New Roman"/>
                <w:b/>
                <w:noProof/>
                <w:sz w:val="28"/>
                <w:szCs w:val="28"/>
                <w:lang w:eastAsia="ru-RU"/>
              </w:rPr>
            </w:pPr>
            <w:r w:rsidRPr="0070228A">
              <w:rPr>
                <w:rFonts w:ascii="Times New Roman" w:hAnsi="Times New Roman" w:cs="Times New Roman"/>
                <w:b/>
                <w:noProof/>
                <w:sz w:val="28"/>
                <w:szCs w:val="28"/>
                <w:lang w:eastAsia="ru-RU"/>
              </w:rPr>
              <w:t>_______________/______________/</w:t>
            </w:r>
          </w:p>
          <w:p w:rsidR="0070228A" w:rsidRPr="0070228A" w:rsidRDefault="0070228A" w:rsidP="0070228A">
            <w:pPr>
              <w:spacing w:after="0" w:line="240" w:lineRule="auto"/>
              <w:jc w:val="both"/>
              <w:rPr>
                <w:rFonts w:ascii="Times New Roman" w:hAnsi="Times New Roman" w:cs="Times New Roman"/>
                <w:b/>
                <w:noProof/>
                <w:sz w:val="28"/>
                <w:szCs w:val="28"/>
                <w:lang w:eastAsia="ru-RU"/>
              </w:rPr>
            </w:pPr>
            <w:r w:rsidRPr="0070228A">
              <w:rPr>
                <w:rFonts w:ascii="Times New Roman" w:hAnsi="Times New Roman" w:cs="Times New Roman"/>
                <w:b/>
                <w:noProof/>
                <w:sz w:val="28"/>
                <w:szCs w:val="28"/>
                <w:lang w:eastAsia="ru-RU"/>
              </w:rPr>
              <w:t>мп</w:t>
            </w:r>
          </w:p>
        </w:tc>
        <w:tc>
          <w:tcPr>
            <w:tcW w:w="4720" w:type="dxa"/>
          </w:tcPr>
          <w:p w:rsidR="0070228A" w:rsidRPr="0070228A" w:rsidRDefault="0070228A" w:rsidP="0070228A">
            <w:pPr>
              <w:spacing w:after="0" w:line="240" w:lineRule="auto"/>
              <w:jc w:val="both"/>
              <w:rPr>
                <w:rFonts w:ascii="Times New Roman" w:hAnsi="Times New Roman" w:cs="Times New Roman"/>
                <w:b/>
                <w:noProof/>
                <w:sz w:val="28"/>
                <w:szCs w:val="28"/>
                <w:lang w:eastAsia="ru-RU"/>
              </w:rPr>
            </w:pPr>
          </w:p>
          <w:p w:rsidR="0070228A" w:rsidRPr="0070228A" w:rsidRDefault="0070228A" w:rsidP="0070228A">
            <w:pPr>
              <w:spacing w:after="0" w:line="240" w:lineRule="auto"/>
              <w:jc w:val="both"/>
              <w:rPr>
                <w:rFonts w:ascii="Times New Roman" w:hAnsi="Times New Roman" w:cs="Times New Roman"/>
                <w:b/>
                <w:noProof/>
                <w:sz w:val="28"/>
                <w:szCs w:val="28"/>
                <w:lang w:eastAsia="ru-RU"/>
              </w:rPr>
            </w:pPr>
          </w:p>
          <w:p w:rsidR="0070228A" w:rsidRPr="0070228A" w:rsidRDefault="0070228A" w:rsidP="0070228A">
            <w:pPr>
              <w:spacing w:after="0" w:line="240" w:lineRule="auto"/>
              <w:jc w:val="both"/>
              <w:rPr>
                <w:rFonts w:ascii="Times New Roman" w:hAnsi="Times New Roman" w:cs="Times New Roman"/>
                <w:b/>
                <w:noProof/>
                <w:sz w:val="28"/>
                <w:szCs w:val="28"/>
                <w:lang w:eastAsia="ru-RU"/>
              </w:rPr>
            </w:pPr>
            <w:r w:rsidRPr="0070228A">
              <w:rPr>
                <w:rFonts w:ascii="Times New Roman" w:hAnsi="Times New Roman" w:cs="Times New Roman"/>
                <w:b/>
                <w:noProof/>
                <w:sz w:val="28"/>
                <w:szCs w:val="28"/>
                <w:lang w:eastAsia="ru-RU"/>
              </w:rPr>
              <w:t>________________/_______________/</w:t>
            </w:r>
          </w:p>
          <w:p w:rsidR="0070228A" w:rsidRPr="0070228A" w:rsidRDefault="0070228A" w:rsidP="0070228A">
            <w:pPr>
              <w:spacing w:after="0" w:line="240" w:lineRule="auto"/>
              <w:jc w:val="both"/>
              <w:rPr>
                <w:rFonts w:ascii="Times New Roman" w:hAnsi="Times New Roman" w:cs="Times New Roman"/>
                <w:b/>
                <w:noProof/>
                <w:sz w:val="28"/>
                <w:szCs w:val="28"/>
                <w:lang w:eastAsia="ru-RU"/>
              </w:rPr>
            </w:pPr>
            <w:r w:rsidRPr="0070228A">
              <w:rPr>
                <w:rFonts w:ascii="Times New Roman" w:hAnsi="Times New Roman" w:cs="Times New Roman"/>
                <w:b/>
                <w:noProof/>
                <w:sz w:val="28"/>
                <w:szCs w:val="28"/>
                <w:lang w:eastAsia="ru-RU"/>
              </w:rPr>
              <w:t>мп</w:t>
            </w:r>
          </w:p>
        </w:tc>
      </w:tr>
    </w:tbl>
    <w:p w:rsidR="0070228A" w:rsidRPr="0070228A" w:rsidRDefault="0070228A" w:rsidP="0070228A">
      <w:pPr>
        <w:spacing w:line="259" w:lineRule="auto"/>
      </w:pPr>
    </w:p>
    <w:p w:rsidR="00824585" w:rsidRDefault="00824585" w:rsidP="00C20F5C">
      <w:pPr>
        <w:tabs>
          <w:tab w:val="left" w:pos="630"/>
        </w:tabs>
        <w:spacing w:after="0" w:line="240" w:lineRule="auto"/>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70228A" w:rsidRDefault="0070228A"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140CF" w:rsidRDefault="008140CF" w:rsidP="00C17CB9">
      <w:pPr>
        <w:spacing w:after="0" w:line="240" w:lineRule="auto"/>
        <w:jc w:val="right"/>
        <w:rPr>
          <w:rFonts w:ascii="Times New Roman" w:hAnsi="Times New Roman" w:cs="Times New Roman"/>
          <w:sz w:val="28"/>
          <w:szCs w:val="28"/>
        </w:rPr>
      </w:pPr>
    </w:p>
    <w:p w:rsidR="008140CF" w:rsidRDefault="008140CF"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D61702"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spacing w:line="259" w:lineRule="auto"/>
        <w:rPr>
          <w:rFonts w:ascii="Times New Roman" w:eastAsia="Times New Roman CYR" w:hAnsi="Times New Roman" w:cs="Times New Roman CYR"/>
          <w:kern w:val="3"/>
          <w:sz w:val="24"/>
          <w:szCs w:val="24"/>
          <w:lang w:eastAsia="ru-RU"/>
        </w:rPr>
      </w:pP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г. Благовещенск                                                                        «___»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___________________________  в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адресу:_______________________________________________________________»,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Передал:____________________/______________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Принял:____________________/_______________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_________ ,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6"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7"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8"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19"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lastRenderedPageBreak/>
        <w:t>Приложение № 7</w:t>
      </w: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к договору № _______________</w:t>
      </w:r>
    </w:p>
    <w:p w:rsidR="00C17CB9" w:rsidRPr="00C0542D" w:rsidRDefault="00824585" w:rsidP="00C17CB9">
      <w:pPr>
        <w:autoSpaceDE w:val="0"/>
        <w:autoSpaceDN w:val="0"/>
        <w:adjustRightInd w:val="0"/>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от «___» ___________ 2018</w:t>
      </w:r>
      <w:r w:rsidR="00C17CB9" w:rsidRPr="00C0542D">
        <w:rPr>
          <w:rFonts w:ascii="Times New Roman" w:hAnsi="Times New Roman" w:cs="Times New Roman"/>
          <w:sz w:val="28"/>
          <w:szCs w:val="28"/>
        </w:rPr>
        <w:t xml:space="preserve"> г.</w:t>
      </w:r>
    </w:p>
    <w:p w:rsidR="00C17CB9" w:rsidRPr="00C0542D" w:rsidRDefault="00C17CB9" w:rsidP="00C17CB9">
      <w:pPr>
        <w:rPr>
          <w:rFonts w:ascii="Times New Roman" w:hAnsi="Times New Roman" w:cs="Times New Roman"/>
          <w:sz w:val="28"/>
          <w:szCs w:val="28"/>
        </w:rPr>
      </w:pPr>
    </w:p>
    <w:p w:rsidR="00C17CB9" w:rsidRPr="00C0542D" w:rsidRDefault="00A235A6" w:rsidP="00C17CB9">
      <w:pPr>
        <w:jc w:val="center"/>
        <w:rPr>
          <w:rFonts w:ascii="Times New Roman" w:hAnsi="Times New Roman" w:cs="Times New Roman"/>
        </w:rPr>
      </w:pPr>
      <w:r w:rsidRPr="00C0542D">
        <w:rPr>
          <w:rFonts w:ascii="Times New Roman" w:hAnsi="Times New Roman" w:cs="Times New Roman"/>
        </w:rPr>
        <w:t>ГРАФИК РАЗРАБОТКИ ПРОЕКТНО-СМЕТНОЙ ДОКУМЕНТАЦИИ</w:t>
      </w:r>
    </w:p>
    <w:p w:rsidR="00C0542D" w:rsidRDefault="00C0542D" w:rsidP="00C17CB9">
      <w:pPr>
        <w:jc w:val="center"/>
        <w:rPr>
          <w:rFonts w:ascii="Times New Roman" w:hAnsi="Times New Roman" w:cs="Times New Roman"/>
          <w:sz w:val="16"/>
          <w:szCs w:val="16"/>
        </w:rPr>
      </w:pPr>
    </w:p>
    <w:tbl>
      <w:tblPr>
        <w:tblStyle w:val="61"/>
        <w:tblW w:w="0" w:type="auto"/>
        <w:tblLook w:val="04A0" w:firstRow="1" w:lastRow="0" w:firstColumn="1" w:lastColumn="0" w:noHBand="0" w:noVBand="1"/>
      </w:tblPr>
      <w:tblGrid>
        <w:gridCol w:w="2050"/>
        <w:gridCol w:w="1128"/>
        <w:gridCol w:w="778"/>
        <w:gridCol w:w="1542"/>
        <w:gridCol w:w="290"/>
        <w:gridCol w:w="291"/>
        <w:gridCol w:w="291"/>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293"/>
        <w:gridCol w:w="292"/>
        <w:gridCol w:w="292"/>
        <w:gridCol w:w="509"/>
        <w:gridCol w:w="1542"/>
      </w:tblGrid>
      <w:tr w:rsidR="00A961F1" w:rsidRPr="00A961F1" w:rsidTr="00A961F1">
        <w:trPr>
          <w:trHeight w:val="420"/>
        </w:trPr>
        <w:tc>
          <w:tcPr>
            <w:tcW w:w="1914" w:type="dxa"/>
            <w:vMerge w:val="restart"/>
            <w:noWrap/>
            <w:hideMark/>
          </w:tcPr>
          <w:p w:rsidR="00A961F1" w:rsidRPr="00A961F1" w:rsidRDefault="00A961F1" w:rsidP="00A961F1">
            <w:pPr>
              <w:spacing w:line="240" w:lineRule="auto"/>
              <w:rPr>
                <w:rFonts w:ascii="Calibri" w:eastAsia="Calibri" w:hAnsi="Calibri" w:cs="Times New Roman"/>
                <w:b/>
                <w:bCs/>
              </w:rPr>
            </w:pPr>
            <w:r w:rsidRPr="00A961F1">
              <w:rPr>
                <w:rFonts w:ascii="Calibri" w:eastAsia="Calibri" w:hAnsi="Calibri" w:cs="Times New Roman"/>
                <w:b/>
                <w:bCs/>
              </w:rPr>
              <w:t>Вид работ</w:t>
            </w:r>
          </w:p>
        </w:tc>
        <w:tc>
          <w:tcPr>
            <w:tcW w:w="1059" w:type="dxa"/>
            <w:vMerge w:val="restart"/>
            <w:hideMark/>
          </w:tcPr>
          <w:p w:rsidR="00A961F1" w:rsidRPr="00A961F1" w:rsidRDefault="00A961F1" w:rsidP="00A961F1">
            <w:pPr>
              <w:spacing w:line="240" w:lineRule="auto"/>
              <w:rPr>
                <w:rFonts w:ascii="Calibri" w:eastAsia="Calibri" w:hAnsi="Calibri" w:cs="Times New Roman"/>
                <w:b/>
                <w:bCs/>
              </w:rPr>
            </w:pPr>
            <w:r w:rsidRPr="00A961F1">
              <w:rPr>
                <w:rFonts w:ascii="Calibri" w:eastAsia="Calibri" w:hAnsi="Calibri" w:cs="Times New Roman"/>
                <w:b/>
                <w:bCs/>
              </w:rPr>
              <w:t>Ед. измерения</w:t>
            </w:r>
          </w:p>
        </w:tc>
        <w:tc>
          <w:tcPr>
            <w:tcW w:w="736" w:type="dxa"/>
            <w:vMerge w:val="restart"/>
            <w:hideMark/>
          </w:tcPr>
          <w:p w:rsidR="00A961F1" w:rsidRPr="00A961F1" w:rsidRDefault="00A961F1" w:rsidP="00A961F1">
            <w:pPr>
              <w:spacing w:line="240" w:lineRule="auto"/>
              <w:rPr>
                <w:rFonts w:ascii="Calibri" w:eastAsia="Calibri" w:hAnsi="Calibri" w:cs="Times New Roman"/>
                <w:b/>
                <w:bCs/>
              </w:rPr>
            </w:pPr>
            <w:r w:rsidRPr="00A961F1">
              <w:rPr>
                <w:rFonts w:ascii="Calibri" w:eastAsia="Calibri" w:hAnsi="Calibri" w:cs="Times New Roman"/>
                <w:b/>
                <w:bCs/>
              </w:rPr>
              <w:t>Объем работ</w:t>
            </w:r>
          </w:p>
        </w:tc>
        <w:tc>
          <w:tcPr>
            <w:tcW w:w="1445" w:type="dxa"/>
            <w:vMerge w:val="restart"/>
            <w:hideMark/>
          </w:tcPr>
          <w:p w:rsidR="00A961F1" w:rsidRPr="00A961F1" w:rsidRDefault="00A961F1" w:rsidP="00A961F1">
            <w:pPr>
              <w:spacing w:line="240" w:lineRule="auto"/>
              <w:rPr>
                <w:rFonts w:ascii="Calibri" w:eastAsia="Calibri" w:hAnsi="Calibri" w:cs="Times New Roman"/>
                <w:b/>
                <w:bCs/>
              </w:rPr>
            </w:pPr>
            <w:r w:rsidRPr="00A961F1">
              <w:rPr>
                <w:rFonts w:ascii="Calibri" w:eastAsia="Calibri" w:hAnsi="Calibri" w:cs="Times New Roman"/>
                <w:b/>
                <w:bCs/>
              </w:rPr>
              <w:t>Дата начала работ</w:t>
            </w:r>
          </w:p>
        </w:tc>
        <w:tc>
          <w:tcPr>
            <w:tcW w:w="7882" w:type="dxa"/>
            <w:gridSpan w:val="25"/>
            <w:hideMark/>
          </w:tcPr>
          <w:p w:rsidR="00A961F1" w:rsidRPr="00A961F1" w:rsidRDefault="00A961F1" w:rsidP="00A961F1">
            <w:pPr>
              <w:spacing w:line="240" w:lineRule="auto"/>
              <w:rPr>
                <w:rFonts w:ascii="Calibri" w:eastAsia="Calibri" w:hAnsi="Calibri" w:cs="Times New Roman"/>
                <w:b/>
                <w:bCs/>
              </w:rPr>
            </w:pPr>
            <w:r w:rsidRPr="00A961F1">
              <w:rPr>
                <w:rFonts w:ascii="Calibri" w:eastAsia="Calibri" w:hAnsi="Calibri" w:cs="Times New Roman"/>
                <w:b/>
                <w:bCs/>
              </w:rPr>
              <w:t>Календарные дни</w:t>
            </w:r>
          </w:p>
        </w:tc>
        <w:tc>
          <w:tcPr>
            <w:tcW w:w="1524" w:type="dxa"/>
            <w:vMerge w:val="restart"/>
            <w:hideMark/>
          </w:tcPr>
          <w:p w:rsidR="00A961F1" w:rsidRPr="00A961F1" w:rsidRDefault="00A961F1" w:rsidP="00A961F1">
            <w:pPr>
              <w:spacing w:line="240" w:lineRule="auto"/>
              <w:rPr>
                <w:rFonts w:ascii="Calibri" w:eastAsia="Calibri" w:hAnsi="Calibri" w:cs="Times New Roman"/>
                <w:b/>
                <w:bCs/>
              </w:rPr>
            </w:pPr>
            <w:r w:rsidRPr="00A961F1">
              <w:rPr>
                <w:rFonts w:ascii="Calibri" w:eastAsia="Calibri" w:hAnsi="Calibri" w:cs="Times New Roman"/>
                <w:b/>
                <w:bCs/>
              </w:rPr>
              <w:t>Дата окончания работ</w:t>
            </w:r>
          </w:p>
        </w:tc>
      </w:tr>
      <w:tr w:rsidR="00A961F1" w:rsidRPr="00A961F1" w:rsidTr="00A961F1">
        <w:trPr>
          <w:trHeight w:val="420"/>
        </w:trPr>
        <w:tc>
          <w:tcPr>
            <w:tcW w:w="1914" w:type="dxa"/>
            <w:vMerge/>
            <w:hideMark/>
          </w:tcPr>
          <w:p w:rsidR="00A961F1" w:rsidRPr="00A961F1" w:rsidRDefault="00A961F1" w:rsidP="00A961F1">
            <w:pPr>
              <w:spacing w:line="240" w:lineRule="auto"/>
              <w:rPr>
                <w:rFonts w:ascii="Calibri" w:eastAsia="Calibri" w:hAnsi="Calibri" w:cs="Times New Roman"/>
                <w:b/>
                <w:bCs/>
              </w:rPr>
            </w:pPr>
          </w:p>
        </w:tc>
        <w:tc>
          <w:tcPr>
            <w:tcW w:w="1059" w:type="dxa"/>
            <w:vMerge/>
            <w:hideMark/>
          </w:tcPr>
          <w:p w:rsidR="00A961F1" w:rsidRPr="00A961F1" w:rsidRDefault="00A961F1" w:rsidP="00A961F1">
            <w:pPr>
              <w:spacing w:line="240" w:lineRule="auto"/>
              <w:rPr>
                <w:rFonts w:ascii="Calibri" w:eastAsia="Calibri" w:hAnsi="Calibri" w:cs="Times New Roman"/>
                <w:b/>
                <w:bCs/>
              </w:rPr>
            </w:pPr>
          </w:p>
        </w:tc>
        <w:tc>
          <w:tcPr>
            <w:tcW w:w="736" w:type="dxa"/>
            <w:vMerge/>
            <w:hideMark/>
          </w:tcPr>
          <w:p w:rsidR="00A961F1" w:rsidRPr="00A961F1" w:rsidRDefault="00A961F1" w:rsidP="00A961F1">
            <w:pPr>
              <w:spacing w:line="240" w:lineRule="auto"/>
              <w:rPr>
                <w:rFonts w:ascii="Calibri" w:eastAsia="Calibri" w:hAnsi="Calibri" w:cs="Times New Roman"/>
                <w:b/>
                <w:bCs/>
              </w:rPr>
            </w:pPr>
          </w:p>
        </w:tc>
        <w:tc>
          <w:tcPr>
            <w:tcW w:w="1445" w:type="dxa"/>
            <w:vMerge/>
            <w:hideMark/>
          </w:tcPr>
          <w:p w:rsidR="00A961F1" w:rsidRPr="00A961F1" w:rsidRDefault="00A961F1" w:rsidP="00A961F1">
            <w:pPr>
              <w:spacing w:line="240" w:lineRule="auto"/>
              <w:rPr>
                <w:rFonts w:ascii="Calibri" w:eastAsia="Calibri" w:hAnsi="Calibri" w:cs="Times New Roman"/>
                <w:b/>
                <w:bCs/>
              </w:rPr>
            </w:pPr>
          </w:p>
        </w:tc>
        <w:tc>
          <w:tcPr>
            <w:tcW w:w="911"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1-10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11-20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21-30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31-40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41-50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51-60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61-70</w:t>
            </w:r>
          </w:p>
        </w:tc>
        <w:tc>
          <w:tcPr>
            <w:tcW w:w="916" w:type="dxa"/>
            <w:gridSpan w:val="3"/>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71-80</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81-85</w:t>
            </w:r>
          </w:p>
        </w:tc>
        <w:tc>
          <w:tcPr>
            <w:tcW w:w="1524" w:type="dxa"/>
            <w:vMerge/>
            <w:hideMark/>
          </w:tcPr>
          <w:p w:rsidR="00A961F1" w:rsidRPr="00A961F1" w:rsidRDefault="00A961F1" w:rsidP="00A961F1">
            <w:pPr>
              <w:spacing w:line="240" w:lineRule="auto"/>
              <w:rPr>
                <w:rFonts w:ascii="Calibri" w:eastAsia="Calibri" w:hAnsi="Calibri" w:cs="Times New Roman"/>
                <w:b/>
                <w:bCs/>
              </w:rPr>
            </w:pPr>
          </w:p>
        </w:tc>
      </w:tr>
      <w:tr w:rsidR="00A961F1" w:rsidRPr="00A961F1" w:rsidTr="00A961F1">
        <w:trPr>
          <w:trHeight w:val="420"/>
        </w:trPr>
        <w:tc>
          <w:tcPr>
            <w:tcW w:w="14560" w:type="dxa"/>
            <w:gridSpan w:val="30"/>
            <w:noWrap/>
            <w:hideMark/>
          </w:tcPr>
          <w:p w:rsidR="00A961F1" w:rsidRPr="00A961F1" w:rsidRDefault="00A961F1" w:rsidP="00A961F1">
            <w:pPr>
              <w:spacing w:line="240" w:lineRule="auto"/>
              <w:jc w:val="center"/>
              <w:rPr>
                <w:rFonts w:ascii="Calibri" w:eastAsia="Calibri" w:hAnsi="Calibri" w:cs="Times New Roman"/>
                <w:b/>
                <w:bCs/>
              </w:rPr>
            </w:pPr>
            <w:r w:rsidRPr="00A961F1">
              <w:rPr>
                <w:rFonts w:ascii="Calibri" w:eastAsia="Calibri" w:hAnsi="Calibri" w:cs="Times New Roman"/>
                <w:b/>
                <w:bCs/>
              </w:rPr>
              <w:t>Крыши</w:t>
            </w:r>
          </w:p>
        </w:tc>
      </w:tr>
      <w:tr w:rsidR="00A961F1" w:rsidRPr="00A961F1" w:rsidTr="00A961F1">
        <w:trPr>
          <w:trHeight w:val="124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Обследование объекта и сбор дополнительных данных по объекту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объект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22</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 календарный день, следующий за днем  подписания акта допуска к производству работ по обследованию МКД</w:t>
            </w:r>
          </w:p>
        </w:tc>
        <w:tc>
          <w:tcPr>
            <w:tcW w:w="303"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val="restart"/>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45 календарный день, следующий за днем  подписания акта допуска к производству работ по обследованию МКД</w:t>
            </w:r>
          </w:p>
        </w:tc>
      </w:tr>
      <w:tr w:rsidR="00A961F1" w:rsidRPr="00A961F1" w:rsidTr="00A961F1">
        <w:trPr>
          <w:trHeight w:val="1245"/>
        </w:trPr>
        <w:tc>
          <w:tcPr>
            <w:tcW w:w="191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Разработка ПСД</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22</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xml:space="preserve">11 календарный день, следующий за днем  подписания акта допуска к производству работ по </w:t>
            </w:r>
            <w:r w:rsidRPr="00A961F1">
              <w:rPr>
                <w:rFonts w:ascii="Calibri" w:eastAsia="Calibri" w:hAnsi="Calibri" w:cs="Times New Roman"/>
              </w:rPr>
              <w:lastRenderedPageBreak/>
              <w:t>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124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Согласование разработанной ПСД с "Заказчиком"</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22</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31 календарный день, следующий за днем  подписания акта допуска 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1245"/>
        </w:trPr>
        <w:tc>
          <w:tcPr>
            <w:tcW w:w="191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Выдача ПСД "Заказчику"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22</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40 календарный день, следующий за днем  подписания акта допуска 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420"/>
        </w:trPr>
        <w:tc>
          <w:tcPr>
            <w:tcW w:w="14560" w:type="dxa"/>
            <w:gridSpan w:val="30"/>
            <w:noWrap/>
            <w:hideMark/>
          </w:tcPr>
          <w:p w:rsidR="00A961F1" w:rsidRPr="00A961F1" w:rsidRDefault="00A961F1" w:rsidP="00A961F1">
            <w:pPr>
              <w:spacing w:line="240" w:lineRule="auto"/>
              <w:jc w:val="center"/>
              <w:rPr>
                <w:rFonts w:ascii="Calibri" w:eastAsia="Calibri" w:hAnsi="Calibri" w:cs="Times New Roman"/>
                <w:b/>
                <w:bCs/>
              </w:rPr>
            </w:pPr>
            <w:r w:rsidRPr="00A961F1">
              <w:rPr>
                <w:rFonts w:ascii="Calibri" w:eastAsia="Calibri" w:hAnsi="Calibri" w:cs="Times New Roman"/>
                <w:b/>
                <w:bCs/>
              </w:rPr>
              <w:t>Внутридомовые инженерные сети</w:t>
            </w:r>
          </w:p>
        </w:tc>
      </w:tr>
      <w:tr w:rsidR="00A961F1" w:rsidRPr="00A961F1" w:rsidTr="00A961F1">
        <w:trPr>
          <w:trHeight w:val="124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xml:space="preserve">Обследование объектов, получение необходимых технических условий и иных дополнительных </w:t>
            </w:r>
            <w:r w:rsidRPr="00A961F1">
              <w:rPr>
                <w:rFonts w:ascii="Calibri" w:eastAsia="Calibri" w:hAnsi="Calibri" w:cs="Times New Roman"/>
              </w:rPr>
              <w:lastRenderedPageBreak/>
              <w:t>данных по объектам</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объект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10</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xml:space="preserve">2 календарный день, следующий за днем  подписания акта допуска </w:t>
            </w:r>
            <w:r w:rsidRPr="00A961F1">
              <w:rPr>
                <w:rFonts w:ascii="Calibri" w:eastAsia="Calibri" w:hAnsi="Calibri" w:cs="Times New Roman"/>
              </w:rPr>
              <w:lastRenderedPageBreak/>
              <w:t>к производству работ по обследованию МКД</w:t>
            </w:r>
          </w:p>
        </w:tc>
        <w:tc>
          <w:tcPr>
            <w:tcW w:w="303"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val="restart"/>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xml:space="preserve">85 календарный день, следующий за днем  подписания акта допуска </w:t>
            </w:r>
            <w:r w:rsidRPr="00A961F1">
              <w:rPr>
                <w:rFonts w:ascii="Calibri" w:eastAsia="Calibri" w:hAnsi="Calibri" w:cs="Times New Roman"/>
              </w:rPr>
              <w:lastRenderedPageBreak/>
              <w:t>к производству работ по обследованию МКД</w:t>
            </w:r>
          </w:p>
        </w:tc>
      </w:tr>
      <w:tr w:rsidR="00A961F1" w:rsidRPr="00A961F1" w:rsidTr="00A961F1">
        <w:trPr>
          <w:trHeight w:val="124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Разработка проектно-сметной документации и её согласование с ресурсоснабжающими организациями</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10</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31 календарный день, следующий за днем  подписания акта допуска 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124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Согласование разработанной проектно-сметной документации с "Заказчиком"</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10</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71 календарный день, следующий за днем  подписания акта допуска 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124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Корректировка псд по замечаниям Заказчика. Выдача проектно-сметной документации Заказчику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10</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xml:space="preserve">81 календарный день, следующий за днем  подписания акта допуска к </w:t>
            </w:r>
            <w:r w:rsidRPr="00A961F1">
              <w:rPr>
                <w:rFonts w:ascii="Calibri" w:eastAsia="Calibri" w:hAnsi="Calibri" w:cs="Times New Roman"/>
              </w:rPr>
              <w:lastRenderedPageBreak/>
              <w:t>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420"/>
        </w:trPr>
        <w:tc>
          <w:tcPr>
            <w:tcW w:w="14560" w:type="dxa"/>
            <w:gridSpan w:val="30"/>
            <w:noWrap/>
            <w:hideMark/>
          </w:tcPr>
          <w:p w:rsidR="00A961F1" w:rsidRPr="00A961F1" w:rsidRDefault="00A961F1" w:rsidP="00A961F1">
            <w:pPr>
              <w:spacing w:line="240" w:lineRule="auto"/>
              <w:jc w:val="center"/>
              <w:rPr>
                <w:rFonts w:ascii="Calibri" w:eastAsia="Calibri" w:hAnsi="Calibri" w:cs="Times New Roman"/>
                <w:b/>
                <w:bCs/>
              </w:rPr>
            </w:pPr>
            <w:r w:rsidRPr="00A961F1">
              <w:rPr>
                <w:rFonts w:ascii="Calibri" w:eastAsia="Calibri" w:hAnsi="Calibri" w:cs="Times New Roman"/>
                <w:b/>
                <w:bCs/>
              </w:rPr>
              <w:t>Лифты</w:t>
            </w:r>
          </w:p>
        </w:tc>
      </w:tr>
      <w:tr w:rsidR="00A961F1" w:rsidRPr="00A961F1" w:rsidTr="00A961F1">
        <w:trPr>
          <w:trHeight w:val="960"/>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Обследование объекта и сбор дополнительных данных по объекту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объект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 календарный день, следующий за днем  подписания акта допуска к производству работ по обследованию МКД</w:t>
            </w:r>
          </w:p>
        </w:tc>
        <w:tc>
          <w:tcPr>
            <w:tcW w:w="303"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val="restart"/>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45 календарный день, следующий за днем  подписания акта допуска к производству работ по обследованию МКД</w:t>
            </w:r>
          </w:p>
        </w:tc>
      </w:tr>
      <w:tr w:rsidR="00A961F1" w:rsidRPr="00A961F1" w:rsidTr="00A961F1">
        <w:trPr>
          <w:trHeight w:val="960"/>
        </w:trPr>
        <w:tc>
          <w:tcPr>
            <w:tcW w:w="191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Разработка ПСД</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11 календарный день, следующий за днем  подписания акта допуска 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960"/>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Согласование разработанной ПСД с "Заказчиком"</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xml:space="preserve">31 календарный день, следующий за днем  подписания акта допуска </w:t>
            </w:r>
            <w:r w:rsidRPr="00A961F1">
              <w:rPr>
                <w:rFonts w:ascii="Calibri" w:eastAsia="Calibri" w:hAnsi="Calibri" w:cs="Times New Roman"/>
              </w:rPr>
              <w:lastRenderedPageBreak/>
              <w:t>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960"/>
        </w:trPr>
        <w:tc>
          <w:tcPr>
            <w:tcW w:w="191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Выдача ПСД "Заказчику"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40 календарный день, следующий за днем  подписания акта допуска к производству работ по обследованию МКД</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420"/>
        </w:trPr>
        <w:tc>
          <w:tcPr>
            <w:tcW w:w="14560" w:type="dxa"/>
            <w:gridSpan w:val="30"/>
            <w:noWrap/>
            <w:hideMark/>
          </w:tcPr>
          <w:p w:rsidR="00A961F1" w:rsidRPr="00A961F1" w:rsidRDefault="00A961F1" w:rsidP="00A961F1">
            <w:pPr>
              <w:spacing w:line="240" w:lineRule="auto"/>
              <w:jc w:val="center"/>
              <w:rPr>
                <w:rFonts w:ascii="Calibri" w:eastAsia="Calibri" w:hAnsi="Calibri" w:cs="Times New Roman"/>
                <w:b/>
                <w:bCs/>
              </w:rPr>
            </w:pPr>
            <w:r w:rsidRPr="00A961F1">
              <w:rPr>
                <w:rFonts w:ascii="Calibri" w:eastAsia="Calibri" w:hAnsi="Calibri" w:cs="Times New Roman"/>
                <w:b/>
                <w:bCs/>
              </w:rPr>
              <w:t>Фасады</w:t>
            </w:r>
          </w:p>
        </w:tc>
      </w:tr>
      <w:tr w:rsidR="00A961F1" w:rsidRPr="00A961F1" w:rsidTr="00A961F1">
        <w:trPr>
          <w:trHeight w:val="85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Обследование объекта и сбор дополнительных данных по объекту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объект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2 календарный день, следующий за днем подписания договора на проектирование</w:t>
            </w:r>
          </w:p>
        </w:tc>
        <w:tc>
          <w:tcPr>
            <w:tcW w:w="303"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val="restart"/>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75 календарный день, следующий за днем подписания договора на проектирование</w:t>
            </w:r>
          </w:p>
        </w:tc>
      </w:tr>
      <w:tr w:rsidR="00A961F1" w:rsidRPr="00A961F1" w:rsidTr="00A961F1">
        <w:trPr>
          <w:trHeight w:val="855"/>
        </w:trPr>
        <w:tc>
          <w:tcPr>
            <w:tcW w:w="191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Разработка ПСД</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11 календарный день, следующий за днем подписания договора на проектирование</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855"/>
        </w:trPr>
        <w:tc>
          <w:tcPr>
            <w:tcW w:w="1914"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lastRenderedPageBreak/>
              <w:t>Согласование разработанной ПСД с "Заказчиком"</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61 календарный день, следующий за днем подписания договора на проектирование</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r w:rsidR="00A961F1" w:rsidRPr="00A961F1" w:rsidTr="00A961F1">
        <w:trPr>
          <w:trHeight w:val="855"/>
        </w:trPr>
        <w:tc>
          <w:tcPr>
            <w:tcW w:w="191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Выдача ПСД "Заказчику"</w:t>
            </w:r>
          </w:p>
        </w:tc>
        <w:tc>
          <w:tcPr>
            <w:tcW w:w="10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комплект</w:t>
            </w:r>
          </w:p>
        </w:tc>
        <w:tc>
          <w:tcPr>
            <w:tcW w:w="73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4</w:t>
            </w:r>
          </w:p>
        </w:tc>
        <w:tc>
          <w:tcPr>
            <w:tcW w:w="1445" w:type="dxa"/>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75 календарный день, следующий за днем подписания договора на проектирование</w:t>
            </w:r>
          </w:p>
        </w:tc>
        <w:tc>
          <w:tcPr>
            <w:tcW w:w="303"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4"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6"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shd w:val="clear" w:color="auto" w:fill="00B0F0"/>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305"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559" w:type="dxa"/>
            <w:noWrap/>
            <w:hideMark/>
          </w:tcPr>
          <w:p w:rsidR="00A961F1" w:rsidRPr="00A961F1" w:rsidRDefault="00A961F1" w:rsidP="00A961F1">
            <w:pPr>
              <w:spacing w:line="240" w:lineRule="auto"/>
              <w:rPr>
                <w:rFonts w:ascii="Calibri" w:eastAsia="Calibri" w:hAnsi="Calibri" w:cs="Times New Roman"/>
              </w:rPr>
            </w:pPr>
            <w:r w:rsidRPr="00A961F1">
              <w:rPr>
                <w:rFonts w:ascii="Calibri" w:eastAsia="Calibri" w:hAnsi="Calibri" w:cs="Times New Roman"/>
              </w:rPr>
              <w:t> </w:t>
            </w:r>
          </w:p>
        </w:tc>
        <w:tc>
          <w:tcPr>
            <w:tcW w:w="1524" w:type="dxa"/>
            <w:vMerge/>
            <w:hideMark/>
          </w:tcPr>
          <w:p w:rsidR="00A961F1" w:rsidRPr="00A961F1" w:rsidRDefault="00A961F1" w:rsidP="00A961F1">
            <w:pPr>
              <w:spacing w:line="240" w:lineRule="auto"/>
              <w:rPr>
                <w:rFonts w:ascii="Calibri" w:eastAsia="Calibri" w:hAnsi="Calibri" w:cs="Times New Roman"/>
              </w:rPr>
            </w:pPr>
          </w:p>
        </w:tc>
      </w:tr>
    </w:tbl>
    <w:p w:rsidR="00A961F1" w:rsidRPr="00A961F1" w:rsidRDefault="00A961F1" w:rsidP="00A961F1">
      <w:pPr>
        <w:spacing w:line="259" w:lineRule="auto"/>
        <w:rPr>
          <w:rFonts w:ascii="Calibri" w:eastAsia="Calibri" w:hAnsi="Calibri" w:cs="Times New Roman"/>
        </w:rPr>
      </w:pPr>
    </w:p>
    <w:p w:rsidR="006E3C93" w:rsidRDefault="006E3C93" w:rsidP="00C17CB9">
      <w:pPr>
        <w:jc w:val="center"/>
        <w:rPr>
          <w:rFonts w:ascii="Times New Roman" w:hAnsi="Times New Roman" w:cs="Times New Roman"/>
          <w:sz w:val="16"/>
          <w:szCs w:val="16"/>
        </w:rPr>
      </w:pPr>
    </w:p>
    <w:p w:rsidR="006E3C93" w:rsidRDefault="006E3C93" w:rsidP="00C17CB9">
      <w:pPr>
        <w:jc w:val="center"/>
        <w:rPr>
          <w:rFonts w:ascii="Times New Roman" w:hAnsi="Times New Roman" w:cs="Times New Roman"/>
          <w:sz w:val="16"/>
          <w:szCs w:val="16"/>
        </w:rPr>
      </w:pPr>
    </w:p>
    <w:p w:rsidR="006E3C93" w:rsidRDefault="006E3C93" w:rsidP="00C17CB9">
      <w:pPr>
        <w:jc w:val="center"/>
        <w:rPr>
          <w:rFonts w:ascii="Times New Roman" w:hAnsi="Times New Roman" w:cs="Times New Roman"/>
          <w:sz w:val="16"/>
          <w:szCs w:val="16"/>
        </w:rPr>
      </w:pPr>
    </w:p>
    <w:p w:rsidR="006E3C93" w:rsidRDefault="006E3C93" w:rsidP="00C17CB9">
      <w:pPr>
        <w:jc w:val="center"/>
        <w:rPr>
          <w:rFonts w:ascii="Times New Roman" w:hAnsi="Times New Roman" w:cs="Times New Roman"/>
          <w:sz w:val="16"/>
          <w:szCs w:val="16"/>
        </w:rPr>
      </w:pPr>
    </w:p>
    <w:p w:rsidR="006E3C93" w:rsidRDefault="006E3C93" w:rsidP="00C17CB9">
      <w:pPr>
        <w:jc w:val="center"/>
        <w:rPr>
          <w:rFonts w:ascii="Times New Roman" w:hAnsi="Times New Roman" w:cs="Times New Roman"/>
          <w:sz w:val="16"/>
          <w:szCs w:val="16"/>
        </w:rPr>
      </w:pPr>
    </w:p>
    <w:p w:rsidR="006E3C93" w:rsidRDefault="006E3C93" w:rsidP="00C17CB9">
      <w:pPr>
        <w:jc w:val="center"/>
        <w:rPr>
          <w:rFonts w:ascii="Times New Roman" w:hAnsi="Times New Roman" w:cs="Times New Roman"/>
          <w:sz w:val="16"/>
          <w:szCs w:val="16"/>
        </w:rPr>
      </w:pPr>
    </w:p>
    <w:p w:rsidR="006E3C93" w:rsidRDefault="006E3C93" w:rsidP="00C17CB9">
      <w:pPr>
        <w:jc w:val="center"/>
        <w:rPr>
          <w:rFonts w:ascii="Times New Roman" w:hAnsi="Times New Roman" w:cs="Times New Roman"/>
          <w:sz w:val="16"/>
          <w:szCs w:val="16"/>
        </w:rPr>
      </w:pPr>
    </w:p>
    <w:p w:rsidR="00ED0463" w:rsidRDefault="00ED0463" w:rsidP="00CE3C76">
      <w:pPr>
        <w:rPr>
          <w:rFonts w:ascii="Times New Roman" w:hAnsi="Times New Roman" w:cs="Times New Roman"/>
          <w:sz w:val="16"/>
          <w:szCs w:val="16"/>
        </w:rPr>
        <w:sectPr w:rsidR="00ED0463" w:rsidSect="00ED0463">
          <w:pgSz w:w="16838" w:h="11906" w:orient="landscape"/>
          <w:pgMar w:top="709" w:right="1134" w:bottom="1134" w:left="1134" w:header="709" w:footer="709" w:gutter="0"/>
          <w:cols w:space="708"/>
          <w:docGrid w:linePitch="360"/>
        </w:sectPr>
      </w:pPr>
    </w:p>
    <w:p w:rsidR="006E3C93" w:rsidRDefault="006E3C93" w:rsidP="00CE3C76">
      <w:pPr>
        <w:rPr>
          <w:rFonts w:ascii="Times New Roman" w:hAnsi="Times New Roman" w:cs="Times New Roman"/>
          <w:sz w:val="16"/>
          <w:szCs w:val="16"/>
        </w:rPr>
      </w:pPr>
    </w:p>
    <w:p w:rsidR="006E3C93" w:rsidRPr="00C0542D" w:rsidRDefault="006E3C93" w:rsidP="00C17CB9">
      <w:pPr>
        <w:jc w:val="center"/>
        <w:rPr>
          <w:rFonts w:ascii="Times New Roman" w:hAnsi="Times New Roman" w:cs="Times New Roman"/>
          <w:sz w:val="16"/>
          <w:szCs w:val="16"/>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A574B0"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7CB9">
              <w:rPr>
                <w:rFonts w:ascii="Times New Roman" w:hAnsi="Times New Roman" w:cs="Times New Roman"/>
                <w:sz w:val="28"/>
                <w:szCs w:val="28"/>
              </w:rPr>
              <w:t>к договору № _______________</w:t>
            </w:r>
          </w:p>
          <w:p w:rsidR="00C17CB9" w:rsidRDefault="00A574B0"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 _____________ 201</w:t>
            </w:r>
            <w:r w:rsidR="00824585">
              <w:rPr>
                <w:rFonts w:ascii="Times New Roman" w:hAnsi="Times New Roman" w:cs="Times New Roman"/>
                <w:sz w:val="28"/>
                <w:szCs w:val="28"/>
              </w:rPr>
              <w:t>8</w:t>
            </w:r>
            <w:r w:rsidR="00C17CB9">
              <w:rPr>
                <w:rFonts w:ascii="Times New Roman" w:hAnsi="Times New Roman" w:cs="Times New Roman"/>
                <w:sz w:val="28"/>
                <w:szCs w:val="28"/>
              </w:rPr>
              <w:t>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063"/>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r>
        <w:rPr>
          <w:rFonts w:ascii="Times New Roman" w:eastAsia="Times New Roman" w:hAnsi="Times New Roman" w:cs="Times New Roman"/>
          <w:color w:val="FFFFFF" w:themeColor="background1"/>
          <w:sz w:val="24"/>
          <w:szCs w:val="24"/>
          <w:u w:val="single"/>
          <w:lang w:eastAsia="ru-RU"/>
        </w:rPr>
        <w:t>.</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Pr="00131D93"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131D93">
        <w:rPr>
          <w:rFonts w:ascii="Times New Roman" w:eastAsia="Times New Roman" w:hAnsi="Times New Roman" w:cs="Times New Roman"/>
          <w:sz w:val="20"/>
          <w:szCs w:val="24"/>
          <w:lang w:eastAsia="ru-RU"/>
        </w:rPr>
        <w:lastRenderedPageBreak/>
        <w:t>(имеется / не имеется)</w:t>
      </w:r>
    </w:p>
    <w:p w:rsidR="00C17CB9" w:rsidRPr="00131D93"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Pr="00131D93"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Pr="00131D93"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Pr="00131D93"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RPr="00131D93" w:rsidTr="00A235A6">
        <w:tc>
          <w:tcPr>
            <w:tcW w:w="3119" w:type="dxa"/>
            <w:tcBorders>
              <w:top w:val="nil"/>
              <w:left w:val="nil"/>
              <w:bottom w:val="nil"/>
              <w:right w:val="nil"/>
            </w:tcBorders>
            <w:hideMark/>
          </w:tcPr>
          <w:p w:rsidR="00C17CB9" w:rsidRPr="00131D93" w:rsidRDefault="00C17CB9" w:rsidP="00A235A6">
            <w:pPr>
              <w:spacing w:line="240" w:lineRule="auto"/>
              <w:rPr>
                <w:rFonts w:ascii="Times New Roman" w:hAnsi="Times New Roman"/>
                <w:sz w:val="24"/>
                <w:szCs w:val="24"/>
                <w:lang w:eastAsia="ru-RU"/>
              </w:rPr>
            </w:pPr>
            <w:r w:rsidRPr="00131D93">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Pr="00131D93" w:rsidRDefault="00C17CB9" w:rsidP="00A235A6">
            <w:pPr>
              <w:spacing w:line="240" w:lineRule="auto"/>
              <w:rPr>
                <w:rFonts w:ascii="Times New Roman" w:hAnsi="Times New Roman"/>
                <w:sz w:val="24"/>
                <w:szCs w:val="28"/>
                <w:lang w:eastAsia="ru-RU"/>
              </w:rPr>
            </w:pP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Pr="00131D93" w:rsidRDefault="00C17CB9" w:rsidP="00A235A6">
            <w:pPr>
              <w:spacing w:line="240" w:lineRule="auto"/>
              <w:jc w:val="center"/>
              <w:rPr>
                <w:rFonts w:ascii="Times New Roman" w:hAnsi="Times New Roman"/>
                <w:sz w:val="20"/>
                <w:szCs w:val="20"/>
                <w:lang w:eastAsia="ru-RU"/>
              </w:rPr>
            </w:pPr>
            <w:r w:rsidRPr="00131D93">
              <w:rPr>
                <w:rFonts w:ascii="Times New Roman" w:hAnsi="Times New Roman"/>
                <w:sz w:val="20"/>
                <w:szCs w:val="20"/>
                <w:lang w:eastAsia="ru-RU"/>
              </w:rPr>
              <w:t>должность, Ф.И.О., подпись</w:t>
            </w: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r>
      <w:tr w:rsidR="00C17CB9" w:rsidRPr="00131D93" w:rsidTr="00A235A6">
        <w:tc>
          <w:tcPr>
            <w:tcW w:w="3119" w:type="dxa"/>
            <w:tcBorders>
              <w:top w:val="nil"/>
              <w:left w:val="nil"/>
              <w:bottom w:val="nil"/>
              <w:right w:val="nil"/>
            </w:tcBorders>
            <w:hideMark/>
          </w:tcPr>
          <w:p w:rsidR="00C17CB9" w:rsidRPr="00131D93" w:rsidRDefault="00C17CB9" w:rsidP="00A235A6">
            <w:pPr>
              <w:spacing w:line="240" w:lineRule="auto"/>
              <w:rPr>
                <w:rFonts w:ascii="Times New Roman" w:hAnsi="Times New Roman"/>
                <w:sz w:val="24"/>
                <w:szCs w:val="24"/>
                <w:lang w:eastAsia="ru-RU"/>
              </w:rPr>
            </w:pPr>
            <w:r w:rsidRPr="00131D93">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Pr="00131D93" w:rsidRDefault="00C17CB9" w:rsidP="00A235A6">
            <w:pPr>
              <w:spacing w:line="240" w:lineRule="auto"/>
              <w:jc w:val="center"/>
              <w:rPr>
                <w:rFonts w:ascii="Times New Roman" w:hAnsi="Times New Roman"/>
                <w:sz w:val="24"/>
                <w:szCs w:val="24"/>
                <w:lang w:eastAsia="ru-RU"/>
              </w:rPr>
            </w:pPr>
          </w:p>
          <w:p w:rsidR="00C17CB9" w:rsidRPr="00131D93" w:rsidRDefault="00C17CB9" w:rsidP="00A235A6">
            <w:pPr>
              <w:spacing w:line="240" w:lineRule="auto"/>
              <w:jc w:val="center"/>
              <w:rPr>
                <w:rFonts w:ascii="Times New Roman" w:hAnsi="Times New Roman"/>
                <w:sz w:val="24"/>
                <w:szCs w:val="24"/>
                <w:lang w:eastAsia="ru-RU"/>
              </w:rPr>
            </w:pP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Pr="00131D93" w:rsidRDefault="00C17CB9" w:rsidP="00A235A6">
            <w:pPr>
              <w:spacing w:line="240" w:lineRule="auto"/>
              <w:jc w:val="center"/>
              <w:rPr>
                <w:rFonts w:ascii="Times New Roman" w:hAnsi="Times New Roman"/>
                <w:sz w:val="20"/>
                <w:szCs w:val="20"/>
                <w:lang w:eastAsia="ru-RU"/>
              </w:rPr>
            </w:pPr>
            <w:r w:rsidRPr="00131D93">
              <w:rPr>
                <w:rFonts w:ascii="Times New Roman" w:hAnsi="Times New Roman"/>
                <w:sz w:val="20"/>
                <w:szCs w:val="20"/>
                <w:lang w:eastAsia="ru-RU"/>
              </w:rPr>
              <w:t>должность, Ф.И.О., подпись</w:t>
            </w:r>
          </w:p>
        </w:tc>
      </w:tr>
      <w:tr w:rsidR="00C17CB9" w:rsidRPr="00131D93" w:rsidTr="00A235A6">
        <w:tc>
          <w:tcPr>
            <w:tcW w:w="3119" w:type="dxa"/>
            <w:tcBorders>
              <w:top w:val="nil"/>
              <w:left w:val="nil"/>
              <w:bottom w:val="nil"/>
              <w:right w:val="nil"/>
            </w:tcBorders>
            <w:hideMark/>
          </w:tcPr>
          <w:p w:rsidR="00C17CB9" w:rsidRPr="00131D93" w:rsidRDefault="00C17CB9" w:rsidP="00A235A6">
            <w:pPr>
              <w:spacing w:line="240" w:lineRule="auto"/>
              <w:rPr>
                <w:rFonts w:ascii="Times New Roman" w:hAnsi="Times New Roman"/>
                <w:sz w:val="24"/>
                <w:szCs w:val="24"/>
                <w:lang w:eastAsia="ru-RU"/>
              </w:rPr>
            </w:pPr>
            <w:r w:rsidRPr="00131D93">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Pr="00131D93" w:rsidRDefault="00C17CB9" w:rsidP="00A235A6">
            <w:pPr>
              <w:spacing w:line="240" w:lineRule="auto"/>
              <w:jc w:val="center"/>
              <w:rPr>
                <w:rFonts w:ascii="Times New Roman" w:hAnsi="Times New Roman"/>
                <w:sz w:val="24"/>
                <w:szCs w:val="24"/>
                <w:lang w:eastAsia="ru-RU"/>
              </w:rPr>
            </w:pPr>
          </w:p>
          <w:p w:rsidR="00C17CB9" w:rsidRPr="00131D93" w:rsidRDefault="00C17CB9" w:rsidP="00A235A6">
            <w:pPr>
              <w:spacing w:line="240" w:lineRule="auto"/>
              <w:jc w:val="center"/>
              <w:rPr>
                <w:rFonts w:ascii="Times New Roman" w:hAnsi="Times New Roman"/>
                <w:sz w:val="24"/>
                <w:szCs w:val="24"/>
                <w:lang w:eastAsia="ru-RU"/>
              </w:rPr>
            </w:pP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Pr="00131D93" w:rsidRDefault="00C17CB9" w:rsidP="00A235A6">
            <w:pPr>
              <w:spacing w:line="240" w:lineRule="auto"/>
              <w:jc w:val="center"/>
              <w:rPr>
                <w:rFonts w:ascii="Times New Roman" w:hAnsi="Times New Roman"/>
                <w:sz w:val="20"/>
                <w:szCs w:val="20"/>
                <w:lang w:eastAsia="ru-RU"/>
              </w:rPr>
            </w:pPr>
            <w:r w:rsidRPr="00131D93">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ED0463">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88" w:rsidRDefault="00C11888" w:rsidP="00174FE9">
      <w:pPr>
        <w:spacing w:after="0" w:line="240" w:lineRule="auto"/>
      </w:pPr>
      <w:r>
        <w:separator/>
      </w:r>
    </w:p>
  </w:endnote>
  <w:endnote w:type="continuationSeparator" w:id="0">
    <w:p w:rsidR="00C11888" w:rsidRDefault="00C11888"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88" w:rsidRDefault="00C11888" w:rsidP="00174FE9">
      <w:pPr>
        <w:spacing w:after="0" w:line="240" w:lineRule="auto"/>
      </w:pPr>
      <w:r>
        <w:separator/>
      </w:r>
    </w:p>
  </w:footnote>
  <w:footnote w:type="continuationSeparator" w:id="0">
    <w:p w:rsidR="00C11888" w:rsidRDefault="00C11888" w:rsidP="00174FE9">
      <w:pPr>
        <w:spacing w:after="0" w:line="240" w:lineRule="auto"/>
      </w:pPr>
      <w:r>
        <w:continuationSeparator/>
      </w:r>
    </w:p>
  </w:footnote>
  <w:footnote w:id="1">
    <w:p w:rsidR="00A961F1" w:rsidRDefault="00A961F1"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A961F1" w:rsidRPr="00174FE9" w:rsidRDefault="00A961F1" w:rsidP="00E84E5A">
      <w:pPr>
        <w:pStyle w:val="ConsPlusNormal"/>
        <w:ind w:firstLine="540"/>
        <w:jc w:val="both"/>
        <w:rPr>
          <w:sz w:val="20"/>
          <w:szCs w:val="20"/>
        </w:rPr>
      </w:pPr>
    </w:p>
    <w:p w:rsidR="00A961F1" w:rsidRPr="00174FE9" w:rsidRDefault="00A961F1"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2991310"/>
    <w:multiLevelType w:val="hybridMultilevel"/>
    <w:tmpl w:val="70DC2FE8"/>
    <w:lvl w:ilvl="0" w:tplc="2A6CE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68240D"/>
    <w:multiLevelType w:val="hybridMultilevel"/>
    <w:tmpl w:val="02A24D7C"/>
    <w:lvl w:ilvl="0" w:tplc="CA3A91E8">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24A79"/>
    <w:multiLevelType w:val="hybridMultilevel"/>
    <w:tmpl w:val="70DC2FE8"/>
    <w:lvl w:ilvl="0" w:tplc="2A6CE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20EA0"/>
    <w:multiLevelType w:val="hybridMultilevel"/>
    <w:tmpl w:val="22DA45C0"/>
    <w:lvl w:ilvl="0" w:tplc="D1F4321E">
      <w:start w:val="1"/>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961820"/>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B8F0FE2"/>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9" w15:restartNumberingAfterBreak="0">
    <w:nsid w:val="3DDE398A"/>
    <w:multiLevelType w:val="hybridMultilevel"/>
    <w:tmpl w:val="262CD110"/>
    <w:lvl w:ilvl="0" w:tplc="D0201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9627BBB"/>
    <w:multiLevelType w:val="hybridMultilevel"/>
    <w:tmpl w:val="BA18AD00"/>
    <w:lvl w:ilvl="0" w:tplc="B7DE6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83A69"/>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8E9361E"/>
    <w:multiLevelType w:val="hybridMultilevel"/>
    <w:tmpl w:val="8E5E35C4"/>
    <w:lvl w:ilvl="0" w:tplc="040ED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390B1A"/>
    <w:multiLevelType w:val="hybridMultilevel"/>
    <w:tmpl w:val="6FC8B084"/>
    <w:lvl w:ilvl="0" w:tplc="51F82FA4">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E5B1865"/>
    <w:multiLevelType w:val="hybridMultilevel"/>
    <w:tmpl w:val="BC5EEA4A"/>
    <w:lvl w:ilvl="0" w:tplc="16B46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7532E0"/>
    <w:multiLevelType w:val="hybridMultilevel"/>
    <w:tmpl w:val="6FC8B084"/>
    <w:lvl w:ilvl="0" w:tplc="51F82FA4">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0"/>
  </w:num>
  <w:num w:numId="4">
    <w:abstractNumId w:val="37"/>
  </w:num>
  <w:num w:numId="5">
    <w:abstractNumId w:val="35"/>
  </w:num>
  <w:num w:numId="6">
    <w:abstractNumId w:val="33"/>
  </w:num>
  <w:num w:numId="7">
    <w:abstractNumId w:val="39"/>
  </w:num>
  <w:num w:numId="8">
    <w:abstractNumId w:val="41"/>
  </w:num>
  <w:num w:numId="9">
    <w:abstractNumId w:val="23"/>
  </w:num>
  <w:num w:numId="10">
    <w:abstractNumId w:val="13"/>
  </w:num>
  <w:num w:numId="11">
    <w:abstractNumId w:val="3"/>
  </w:num>
  <w:num w:numId="12">
    <w:abstractNumId w:val="20"/>
  </w:num>
  <w:num w:numId="13">
    <w:abstractNumId w:val="27"/>
  </w:num>
  <w:num w:numId="14">
    <w:abstractNumId w:val="32"/>
  </w:num>
  <w:num w:numId="15">
    <w:abstractNumId w:val="5"/>
  </w:num>
  <w:num w:numId="16">
    <w:abstractNumId w:val="1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44"/>
  </w:num>
  <w:num w:numId="22">
    <w:abstractNumId w:val="18"/>
  </w:num>
  <w:num w:numId="23">
    <w:abstractNumId w:val="4"/>
  </w:num>
  <w:num w:numId="24">
    <w:abstractNumId w:val="28"/>
  </w:num>
  <w:num w:numId="25">
    <w:abstractNumId w:val="1"/>
  </w:num>
  <w:num w:numId="26">
    <w:abstractNumId w:val="9"/>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
  </w:num>
  <w:num w:numId="32">
    <w:abstractNumId w:val="43"/>
  </w:num>
  <w:num w:numId="33">
    <w:abstractNumId w:val="38"/>
  </w:num>
  <w:num w:numId="34">
    <w:abstractNumId w:val="22"/>
  </w:num>
  <w:num w:numId="35">
    <w:abstractNumId w:val="31"/>
  </w:num>
  <w:num w:numId="36">
    <w:abstractNumId w:val="24"/>
  </w:num>
  <w:num w:numId="37">
    <w:abstractNumId w:val="14"/>
  </w:num>
  <w:num w:numId="38">
    <w:abstractNumId w:val="17"/>
  </w:num>
  <w:num w:numId="39">
    <w:abstractNumId w:val="26"/>
  </w:num>
  <w:num w:numId="40">
    <w:abstractNumId w:val="16"/>
  </w:num>
  <w:num w:numId="41">
    <w:abstractNumId w:val="30"/>
  </w:num>
  <w:num w:numId="42">
    <w:abstractNumId w:val="6"/>
  </w:num>
  <w:num w:numId="43">
    <w:abstractNumId w:val="12"/>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2284"/>
    <w:rsid w:val="000330FA"/>
    <w:rsid w:val="00033B63"/>
    <w:rsid w:val="00033FCA"/>
    <w:rsid w:val="000344D6"/>
    <w:rsid w:val="00034B93"/>
    <w:rsid w:val="00040C6E"/>
    <w:rsid w:val="00040CBC"/>
    <w:rsid w:val="00043214"/>
    <w:rsid w:val="00047C52"/>
    <w:rsid w:val="000503F3"/>
    <w:rsid w:val="00056CD2"/>
    <w:rsid w:val="00057302"/>
    <w:rsid w:val="00060564"/>
    <w:rsid w:val="00061516"/>
    <w:rsid w:val="00061AA5"/>
    <w:rsid w:val="00063227"/>
    <w:rsid w:val="000650BA"/>
    <w:rsid w:val="000654CC"/>
    <w:rsid w:val="00071070"/>
    <w:rsid w:val="0007499D"/>
    <w:rsid w:val="00075817"/>
    <w:rsid w:val="00076E2F"/>
    <w:rsid w:val="000820C8"/>
    <w:rsid w:val="000827D7"/>
    <w:rsid w:val="00082D0D"/>
    <w:rsid w:val="00083AEA"/>
    <w:rsid w:val="000849A8"/>
    <w:rsid w:val="000964AA"/>
    <w:rsid w:val="00097DEA"/>
    <w:rsid w:val="000A32C4"/>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12AE"/>
    <w:rsid w:val="00111888"/>
    <w:rsid w:val="00112712"/>
    <w:rsid w:val="0011336F"/>
    <w:rsid w:val="0011443B"/>
    <w:rsid w:val="00114505"/>
    <w:rsid w:val="00117839"/>
    <w:rsid w:val="00124292"/>
    <w:rsid w:val="00126AC6"/>
    <w:rsid w:val="00126F4D"/>
    <w:rsid w:val="001302D2"/>
    <w:rsid w:val="0013184D"/>
    <w:rsid w:val="00131D93"/>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408B"/>
    <w:rsid w:val="00195E97"/>
    <w:rsid w:val="001A0105"/>
    <w:rsid w:val="001A0E9F"/>
    <w:rsid w:val="001A3572"/>
    <w:rsid w:val="001A3ABE"/>
    <w:rsid w:val="001A3FED"/>
    <w:rsid w:val="001A4645"/>
    <w:rsid w:val="001A69F7"/>
    <w:rsid w:val="001B218B"/>
    <w:rsid w:val="001B2A6E"/>
    <w:rsid w:val="001C419F"/>
    <w:rsid w:val="001C48C0"/>
    <w:rsid w:val="001C5B47"/>
    <w:rsid w:val="001C6DDA"/>
    <w:rsid w:val="001C7E43"/>
    <w:rsid w:val="001D1435"/>
    <w:rsid w:val="001D2178"/>
    <w:rsid w:val="001D51B6"/>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455"/>
    <w:rsid w:val="00203640"/>
    <w:rsid w:val="002059C2"/>
    <w:rsid w:val="00205E1C"/>
    <w:rsid w:val="00214BD1"/>
    <w:rsid w:val="002160CB"/>
    <w:rsid w:val="002166D0"/>
    <w:rsid w:val="00216778"/>
    <w:rsid w:val="00226095"/>
    <w:rsid w:val="002306E1"/>
    <w:rsid w:val="00231AF1"/>
    <w:rsid w:val="002338C1"/>
    <w:rsid w:val="0023658A"/>
    <w:rsid w:val="00236F52"/>
    <w:rsid w:val="0024025A"/>
    <w:rsid w:val="002403F7"/>
    <w:rsid w:val="00240AFD"/>
    <w:rsid w:val="00241D4D"/>
    <w:rsid w:val="002430F3"/>
    <w:rsid w:val="00243C2A"/>
    <w:rsid w:val="00244CAF"/>
    <w:rsid w:val="00247CCB"/>
    <w:rsid w:val="00251F0D"/>
    <w:rsid w:val="00254716"/>
    <w:rsid w:val="00256CA3"/>
    <w:rsid w:val="00256F28"/>
    <w:rsid w:val="00261CC7"/>
    <w:rsid w:val="002640AF"/>
    <w:rsid w:val="002663CD"/>
    <w:rsid w:val="0027004A"/>
    <w:rsid w:val="00270E73"/>
    <w:rsid w:val="002718F8"/>
    <w:rsid w:val="00277858"/>
    <w:rsid w:val="00281B04"/>
    <w:rsid w:val="00283302"/>
    <w:rsid w:val="002840C0"/>
    <w:rsid w:val="0028500A"/>
    <w:rsid w:val="00286548"/>
    <w:rsid w:val="0028664B"/>
    <w:rsid w:val="002866BB"/>
    <w:rsid w:val="00286B74"/>
    <w:rsid w:val="002A0193"/>
    <w:rsid w:val="002A3E93"/>
    <w:rsid w:val="002A4596"/>
    <w:rsid w:val="002A666B"/>
    <w:rsid w:val="002B0B92"/>
    <w:rsid w:val="002C1545"/>
    <w:rsid w:val="002C290E"/>
    <w:rsid w:val="002C2D21"/>
    <w:rsid w:val="002C35B1"/>
    <w:rsid w:val="002C674C"/>
    <w:rsid w:val="002D0300"/>
    <w:rsid w:val="002D0473"/>
    <w:rsid w:val="002D3C32"/>
    <w:rsid w:val="002D652E"/>
    <w:rsid w:val="002D6F93"/>
    <w:rsid w:val="002D7235"/>
    <w:rsid w:val="002D75ED"/>
    <w:rsid w:val="002E0D0B"/>
    <w:rsid w:val="002E1166"/>
    <w:rsid w:val="002E21D3"/>
    <w:rsid w:val="002E3F98"/>
    <w:rsid w:val="002E5D7B"/>
    <w:rsid w:val="002E7B4B"/>
    <w:rsid w:val="002F5CCC"/>
    <w:rsid w:val="002F71F9"/>
    <w:rsid w:val="00300EB2"/>
    <w:rsid w:val="00300FE6"/>
    <w:rsid w:val="00301B81"/>
    <w:rsid w:val="00306AF7"/>
    <w:rsid w:val="0031319E"/>
    <w:rsid w:val="00313F11"/>
    <w:rsid w:val="00315D38"/>
    <w:rsid w:val="0031687D"/>
    <w:rsid w:val="003176A7"/>
    <w:rsid w:val="0032097F"/>
    <w:rsid w:val="003215BA"/>
    <w:rsid w:val="0032389E"/>
    <w:rsid w:val="0032473C"/>
    <w:rsid w:val="00331E09"/>
    <w:rsid w:val="003332B5"/>
    <w:rsid w:val="00333F71"/>
    <w:rsid w:val="003344F1"/>
    <w:rsid w:val="003354BC"/>
    <w:rsid w:val="00336140"/>
    <w:rsid w:val="00336AA8"/>
    <w:rsid w:val="00347589"/>
    <w:rsid w:val="00350758"/>
    <w:rsid w:val="003552C6"/>
    <w:rsid w:val="00356AF8"/>
    <w:rsid w:val="00357B5D"/>
    <w:rsid w:val="00357EDB"/>
    <w:rsid w:val="00364979"/>
    <w:rsid w:val="00366D70"/>
    <w:rsid w:val="003719EA"/>
    <w:rsid w:val="00371B60"/>
    <w:rsid w:val="00372B77"/>
    <w:rsid w:val="00372EA2"/>
    <w:rsid w:val="003764BE"/>
    <w:rsid w:val="00380084"/>
    <w:rsid w:val="00381A8B"/>
    <w:rsid w:val="00382051"/>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06B9"/>
    <w:rsid w:val="003B1C10"/>
    <w:rsid w:val="003B406C"/>
    <w:rsid w:val="003C0330"/>
    <w:rsid w:val="003C3F78"/>
    <w:rsid w:val="003C4203"/>
    <w:rsid w:val="003C601F"/>
    <w:rsid w:val="003C7AEC"/>
    <w:rsid w:val="003D3C01"/>
    <w:rsid w:val="003D4C95"/>
    <w:rsid w:val="003D553E"/>
    <w:rsid w:val="003D67A5"/>
    <w:rsid w:val="003D6C90"/>
    <w:rsid w:val="003D7C8D"/>
    <w:rsid w:val="003E176C"/>
    <w:rsid w:val="003E5BC5"/>
    <w:rsid w:val="003F1C18"/>
    <w:rsid w:val="003F6949"/>
    <w:rsid w:val="003F7D24"/>
    <w:rsid w:val="004006B1"/>
    <w:rsid w:val="00401DAB"/>
    <w:rsid w:val="00402B9F"/>
    <w:rsid w:val="004047BE"/>
    <w:rsid w:val="00405788"/>
    <w:rsid w:val="00406F53"/>
    <w:rsid w:val="00413632"/>
    <w:rsid w:val="0041401D"/>
    <w:rsid w:val="00415315"/>
    <w:rsid w:val="00415A88"/>
    <w:rsid w:val="00416721"/>
    <w:rsid w:val="00417A4F"/>
    <w:rsid w:val="004226FA"/>
    <w:rsid w:val="004255EF"/>
    <w:rsid w:val="004256F0"/>
    <w:rsid w:val="00434363"/>
    <w:rsid w:val="00440674"/>
    <w:rsid w:val="00450D2D"/>
    <w:rsid w:val="00450DC4"/>
    <w:rsid w:val="00452C62"/>
    <w:rsid w:val="00455DF2"/>
    <w:rsid w:val="0045605C"/>
    <w:rsid w:val="0046054E"/>
    <w:rsid w:val="00461481"/>
    <w:rsid w:val="0046327E"/>
    <w:rsid w:val="004665DA"/>
    <w:rsid w:val="0046667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E1E"/>
    <w:rsid w:val="004A3FD3"/>
    <w:rsid w:val="004A4D0D"/>
    <w:rsid w:val="004A726C"/>
    <w:rsid w:val="004B0DA5"/>
    <w:rsid w:val="004B1F56"/>
    <w:rsid w:val="004B6AC7"/>
    <w:rsid w:val="004B7D31"/>
    <w:rsid w:val="004C1A50"/>
    <w:rsid w:val="004C202D"/>
    <w:rsid w:val="004C37EC"/>
    <w:rsid w:val="004C4EA4"/>
    <w:rsid w:val="004C78AF"/>
    <w:rsid w:val="004D1CAF"/>
    <w:rsid w:val="004D5A64"/>
    <w:rsid w:val="004D60ED"/>
    <w:rsid w:val="004D71C5"/>
    <w:rsid w:val="004E13B9"/>
    <w:rsid w:val="004E3E6F"/>
    <w:rsid w:val="004E628B"/>
    <w:rsid w:val="004E6C7F"/>
    <w:rsid w:val="004E733F"/>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11BC"/>
    <w:rsid w:val="005825DA"/>
    <w:rsid w:val="005830C8"/>
    <w:rsid w:val="00583930"/>
    <w:rsid w:val="005859AB"/>
    <w:rsid w:val="00585FE5"/>
    <w:rsid w:val="00590215"/>
    <w:rsid w:val="00590CFF"/>
    <w:rsid w:val="00591E5E"/>
    <w:rsid w:val="0059480C"/>
    <w:rsid w:val="00594DBF"/>
    <w:rsid w:val="00596ED5"/>
    <w:rsid w:val="005A297D"/>
    <w:rsid w:val="005A2FE5"/>
    <w:rsid w:val="005A5D85"/>
    <w:rsid w:val="005B1175"/>
    <w:rsid w:val="005B1B49"/>
    <w:rsid w:val="005B4006"/>
    <w:rsid w:val="005B50CB"/>
    <w:rsid w:val="005C0615"/>
    <w:rsid w:val="005C1A56"/>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34CB"/>
    <w:rsid w:val="006049F0"/>
    <w:rsid w:val="006051A2"/>
    <w:rsid w:val="006103B3"/>
    <w:rsid w:val="00610C9C"/>
    <w:rsid w:val="00612D78"/>
    <w:rsid w:val="00612F4E"/>
    <w:rsid w:val="00613D15"/>
    <w:rsid w:val="00613F95"/>
    <w:rsid w:val="00615DFA"/>
    <w:rsid w:val="00625E25"/>
    <w:rsid w:val="00630EA7"/>
    <w:rsid w:val="006310E0"/>
    <w:rsid w:val="00632F6A"/>
    <w:rsid w:val="00633D24"/>
    <w:rsid w:val="0063567C"/>
    <w:rsid w:val="00635744"/>
    <w:rsid w:val="006367E2"/>
    <w:rsid w:val="00637787"/>
    <w:rsid w:val="006419D4"/>
    <w:rsid w:val="0064408B"/>
    <w:rsid w:val="00644448"/>
    <w:rsid w:val="00647940"/>
    <w:rsid w:val="006510EC"/>
    <w:rsid w:val="00651B2A"/>
    <w:rsid w:val="00652E2F"/>
    <w:rsid w:val="00653594"/>
    <w:rsid w:val="00655782"/>
    <w:rsid w:val="006566DE"/>
    <w:rsid w:val="006566DF"/>
    <w:rsid w:val="00660564"/>
    <w:rsid w:val="00663E7E"/>
    <w:rsid w:val="00664819"/>
    <w:rsid w:val="00664A10"/>
    <w:rsid w:val="00665070"/>
    <w:rsid w:val="00665BD6"/>
    <w:rsid w:val="006662FD"/>
    <w:rsid w:val="0067184C"/>
    <w:rsid w:val="0067201A"/>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0A21"/>
    <w:rsid w:val="006E3C93"/>
    <w:rsid w:val="006E3EE4"/>
    <w:rsid w:val="006E45DE"/>
    <w:rsid w:val="006E4CD9"/>
    <w:rsid w:val="006E6F01"/>
    <w:rsid w:val="006E70B3"/>
    <w:rsid w:val="006F0B28"/>
    <w:rsid w:val="006F1DAF"/>
    <w:rsid w:val="006F236B"/>
    <w:rsid w:val="006F4755"/>
    <w:rsid w:val="006F481B"/>
    <w:rsid w:val="006F7732"/>
    <w:rsid w:val="007006FC"/>
    <w:rsid w:val="007009B6"/>
    <w:rsid w:val="00700B72"/>
    <w:rsid w:val="0070228A"/>
    <w:rsid w:val="0070335D"/>
    <w:rsid w:val="00703898"/>
    <w:rsid w:val="007049B6"/>
    <w:rsid w:val="00704DFD"/>
    <w:rsid w:val="00704EA5"/>
    <w:rsid w:val="007072B4"/>
    <w:rsid w:val="00712900"/>
    <w:rsid w:val="00714C79"/>
    <w:rsid w:val="00717ACC"/>
    <w:rsid w:val="0072033E"/>
    <w:rsid w:val="00723FCD"/>
    <w:rsid w:val="0072665B"/>
    <w:rsid w:val="00731E4C"/>
    <w:rsid w:val="0073566A"/>
    <w:rsid w:val="00735B42"/>
    <w:rsid w:val="00736385"/>
    <w:rsid w:val="00741202"/>
    <w:rsid w:val="0074128C"/>
    <w:rsid w:val="007429DE"/>
    <w:rsid w:val="00744108"/>
    <w:rsid w:val="007472DF"/>
    <w:rsid w:val="007476E8"/>
    <w:rsid w:val="00747FB4"/>
    <w:rsid w:val="00750555"/>
    <w:rsid w:val="00751180"/>
    <w:rsid w:val="00753678"/>
    <w:rsid w:val="007624D8"/>
    <w:rsid w:val="00762667"/>
    <w:rsid w:val="007649C7"/>
    <w:rsid w:val="007653D7"/>
    <w:rsid w:val="00767B83"/>
    <w:rsid w:val="00770F86"/>
    <w:rsid w:val="00771E4F"/>
    <w:rsid w:val="00776B38"/>
    <w:rsid w:val="007775E7"/>
    <w:rsid w:val="00780470"/>
    <w:rsid w:val="00781547"/>
    <w:rsid w:val="00781895"/>
    <w:rsid w:val="00784EEE"/>
    <w:rsid w:val="0078579C"/>
    <w:rsid w:val="00786FA6"/>
    <w:rsid w:val="00787824"/>
    <w:rsid w:val="0079114E"/>
    <w:rsid w:val="00793651"/>
    <w:rsid w:val="00794098"/>
    <w:rsid w:val="007947CF"/>
    <w:rsid w:val="00795C03"/>
    <w:rsid w:val="007967E9"/>
    <w:rsid w:val="00796904"/>
    <w:rsid w:val="007A1B5E"/>
    <w:rsid w:val="007A239E"/>
    <w:rsid w:val="007A5C34"/>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49E9"/>
    <w:rsid w:val="00800EAA"/>
    <w:rsid w:val="00802759"/>
    <w:rsid w:val="0080333E"/>
    <w:rsid w:val="008140CF"/>
    <w:rsid w:val="00814A51"/>
    <w:rsid w:val="00815089"/>
    <w:rsid w:val="0081562C"/>
    <w:rsid w:val="008203A8"/>
    <w:rsid w:val="008208BD"/>
    <w:rsid w:val="00820D1E"/>
    <w:rsid w:val="008211D4"/>
    <w:rsid w:val="00824585"/>
    <w:rsid w:val="00833E25"/>
    <w:rsid w:val="00834333"/>
    <w:rsid w:val="00835084"/>
    <w:rsid w:val="008407BD"/>
    <w:rsid w:val="00840DB6"/>
    <w:rsid w:val="0084226A"/>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94C"/>
    <w:rsid w:val="008A2E0F"/>
    <w:rsid w:val="008A369F"/>
    <w:rsid w:val="008A4ABC"/>
    <w:rsid w:val="008A64F1"/>
    <w:rsid w:val="008B051A"/>
    <w:rsid w:val="008B2B85"/>
    <w:rsid w:val="008B3F5E"/>
    <w:rsid w:val="008B4F01"/>
    <w:rsid w:val="008C39FB"/>
    <w:rsid w:val="008D0B80"/>
    <w:rsid w:val="008D41E7"/>
    <w:rsid w:val="008D4870"/>
    <w:rsid w:val="008D5A58"/>
    <w:rsid w:val="008D6890"/>
    <w:rsid w:val="008D68DD"/>
    <w:rsid w:val="008E00C5"/>
    <w:rsid w:val="008E1588"/>
    <w:rsid w:val="008E1821"/>
    <w:rsid w:val="008E327A"/>
    <w:rsid w:val="008E4EC2"/>
    <w:rsid w:val="008E76CC"/>
    <w:rsid w:val="008F3A1D"/>
    <w:rsid w:val="008F6738"/>
    <w:rsid w:val="009026D8"/>
    <w:rsid w:val="00906933"/>
    <w:rsid w:val="00907590"/>
    <w:rsid w:val="0091142E"/>
    <w:rsid w:val="00915349"/>
    <w:rsid w:val="00917159"/>
    <w:rsid w:val="0092134F"/>
    <w:rsid w:val="00922300"/>
    <w:rsid w:val="00923EF3"/>
    <w:rsid w:val="00925B3E"/>
    <w:rsid w:val="00925E2A"/>
    <w:rsid w:val="00926C6D"/>
    <w:rsid w:val="0093001D"/>
    <w:rsid w:val="00931021"/>
    <w:rsid w:val="00932650"/>
    <w:rsid w:val="00932A8F"/>
    <w:rsid w:val="00935C15"/>
    <w:rsid w:val="00941290"/>
    <w:rsid w:val="00944950"/>
    <w:rsid w:val="00945BC8"/>
    <w:rsid w:val="00946F48"/>
    <w:rsid w:val="00952FDD"/>
    <w:rsid w:val="009559F0"/>
    <w:rsid w:val="00956098"/>
    <w:rsid w:val="00960489"/>
    <w:rsid w:val="009606CD"/>
    <w:rsid w:val="00960E0C"/>
    <w:rsid w:val="00966BED"/>
    <w:rsid w:val="00966FBB"/>
    <w:rsid w:val="0096796F"/>
    <w:rsid w:val="0097184E"/>
    <w:rsid w:val="00972830"/>
    <w:rsid w:val="00972E36"/>
    <w:rsid w:val="009737B0"/>
    <w:rsid w:val="009769A4"/>
    <w:rsid w:val="009771CF"/>
    <w:rsid w:val="00980B3A"/>
    <w:rsid w:val="00980FA3"/>
    <w:rsid w:val="009837FD"/>
    <w:rsid w:val="00986C9E"/>
    <w:rsid w:val="00991D13"/>
    <w:rsid w:val="0099260F"/>
    <w:rsid w:val="00994390"/>
    <w:rsid w:val="00994FEA"/>
    <w:rsid w:val="00996B55"/>
    <w:rsid w:val="009A5B3E"/>
    <w:rsid w:val="009A5C82"/>
    <w:rsid w:val="009A752D"/>
    <w:rsid w:val="009B4736"/>
    <w:rsid w:val="009B4950"/>
    <w:rsid w:val="009B6755"/>
    <w:rsid w:val="009C07BA"/>
    <w:rsid w:val="009C1819"/>
    <w:rsid w:val="009C3ECB"/>
    <w:rsid w:val="009C71E4"/>
    <w:rsid w:val="009D0C20"/>
    <w:rsid w:val="009D26AF"/>
    <w:rsid w:val="009D2F0D"/>
    <w:rsid w:val="009D652C"/>
    <w:rsid w:val="009E0B19"/>
    <w:rsid w:val="009E50AF"/>
    <w:rsid w:val="009E5699"/>
    <w:rsid w:val="009E60E5"/>
    <w:rsid w:val="009E6BC2"/>
    <w:rsid w:val="009E7858"/>
    <w:rsid w:val="009F4375"/>
    <w:rsid w:val="009F4FFE"/>
    <w:rsid w:val="00A014E5"/>
    <w:rsid w:val="00A016B2"/>
    <w:rsid w:val="00A02983"/>
    <w:rsid w:val="00A05BF9"/>
    <w:rsid w:val="00A05D40"/>
    <w:rsid w:val="00A05EC4"/>
    <w:rsid w:val="00A0741D"/>
    <w:rsid w:val="00A07C18"/>
    <w:rsid w:val="00A11781"/>
    <w:rsid w:val="00A13595"/>
    <w:rsid w:val="00A167AD"/>
    <w:rsid w:val="00A1716C"/>
    <w:rsid w:val="00A206CD"/>
    <w:rsid w:val="00A21E6C"/>
    <w:rsid w:val="00A222F2"/>
    <w:rsid w:val="00A2236F"/>
    <w:rsid w:val="00A22AB7"/>
    <w:rsid w:val="00A235A6"/>
    <w:rsid w:val="00A2522F"/>
    <w:rsid w:val="00A25575"/>
    <w:rsid w:val="00A2607F"/>
    <w:rsid w:val="00A3050C"/>
    <w:rsid w:val="00A311DC"/>
    <w:rsid w:val="00A31AC3"/>
    <w:rsid w:val="00A333B0"/>
    <w:rsid w:val="00A34FAF"/>
    <w:rsid w:val="00A36858"/>
    <w:rsid w:val="00A41200"/>
    <w:rsid w:val="00A43109"/>
    <w:rsid w:val="00A4455B"/>
    <w:rsid w:val="00A449F5"/>
    <w:rsid w:val="00A467E6"/>
    <w:rsid w:val="00A50E5E"/>
    <w:rsid w:val="00A53022"/>
    <w:rsid w:val="00A5364C"/>
    <w:rsid w:val="00A5576B"/>
    <w:rsid w:val="00A574B0"/>
    <w:rsid w:val="00A600EA"/>
    <w:rsid w:val="00A6136F"/>
    <w:rsid w:val="00A61575"/>
    <w:rsid w:val="00A63FDE"/>
    <w:rsid w:val="00A65EF0"/>
    <w:rsid w:val="00A70F36"/>
    <w:rsid w:val="00A714DC"/>
    <w:rsid w:val="00A75591"/>
    <w:rsid w:val="00A755CA"/>
    <w:rsid w:val="00A821D7"/>
    <w:rsid w:val="00A83BE4"/>
    <w:rsid w:val="00A8477D"/>
    <w:rsid w:val="00A87FC9"/>
    <w:rsid w:val="00A90360"/>
    <w:rsid w:val="00A906B2"/>
    <w:rsid w:val="00A961F1"/>
    <w:rsid w:val="00AA16A6"/>
    <w:rsid w:val="00AA5989"/>
    <w:rsid w:val="00AA6675"/>
    <w:rsid w:val="00AB0151"/>
    <w:rsid w:val="00AB02D0"/>
    <w:rsid w:val="00AB0369"/>
    <w:rsid w:val="00AB0B12"/>
    <w:rsid w:val="00AB0FF8"/>
    <w:rsid w:val="00AB3125"/>
    <w:rsid w:val="00AB4AD4"/>
    <w:rsid w:val="00AC0D92"/>
    <w:rsid w:val="00AC3A0A"/>
    <w:rsid w:val="00AC5AE3"/>
    <w:rsid w:val="00AC71FF"/>
    <w:rsid w:val="00AD08DA"/>
    <w:rsid w:val="00AD1D5A"/>
    <w:rsid w:val="00AD217C"/>
    <w:rsid w:val="00AD2480"/>
    <w:rsid w:val="00AD2A09"/>
    <w:rsid w:val="00AD424C"/>
    <w:rsid w:val="00AD5E2B"/>
    <w:rsid w:val="00AD65F1"/>
    <w:rsid w:val="00AD6D57"/>
    <w:rsid w:val="00AE0384"/>
    <w:rsid w:val="00AE176C"/>
    <w:rsid w:val="00AE1B6F"/>
    <w:rsid w:val="00AE24EE"/>
    <w:rsid w:val="00AE3DDE"/>
    <w:rsid w:val="00AE7263"/>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614FB"/>
    <w:rsid w:val="00B63B24"/>
    <w:rsid w:val="00B663F9"/>
    <w:rsid w:val="00B667C0"/>
    <w:rsid w:val="00B72A00"/>
    <w:rsid w:val="00B72CCF"/>
    <w:rsid w:val="00B745BF"/>
    <w:rsid w:val="00B746B6"/>
    <w:rsid w:val="00B74ECC"/>
    <w:rsid w:val="00B7779E"/>
    <w:rsid w:val="00B85768"/>
    <w:rsid w:val="00B85E87"/>
    <w:rsid w:val="00B909CC"/>
    <w:rsid w:val="00B93FA2"/>
    <w:rsid w:val="00B9521C"/>
    <w:rsid w:val="00B9567C"/>
    <w:rsid w:val="00BA2BCF"/>
    <w:rsid w:val="00BA480F"/>
    <w:rsid w:val="00BA7A81"/>
    <w:rsid w:val="00BC1F6D"/>
    <w:rsid w:val="00BC2152"/>
    <w:rsid w:val="00BC29F8"/>
    <w:rsid w:val="00BC387A"/>
    <w:rsid w:val="00BC4364"/>
    <w:rsid w:val="00BC6544"/>
    <w:rsid w:val="00BC65A8"/>
    <w:rsid w:val="00BC6664"/>
    <w:rsid w:val="00BC75B8"/>
    <w:rsid w:val="00BD259E"/>
    <w:rsid w:val="00BD286B"/>
    <w:rsid w:val="00BD3331"/>
    <w:rsid w:val="00BD41B3"/>
    <w:rsid w:val="00BD4FCC"/>
    <w:rsid w:val="00BD74EF"/>
    <w:rsid w:val="00BE00AC"/>
    <w:rsid w:val="00BE7423"/>
    <w:rsid w:val="00BF303B"/>
    <w:rsid w:val="00BF439D"/>
    <w:rsid w:val="00BF4635"/>
    <w:rsid w:val="00BF5B7D"/>
    <w:rsid w:val="00BF72CA"/>
    <w:rsid w:val="00C019E0"/>
    <w:rsid w:val="00C0542D"/>
    <w:rsid w:val="00C062C5"/>
    <w:rsid w:val="00C06D70"/>
    <w:rsid w:val="00C07832"/>
    <w:rsid w:val="00C11888"/>
    <w:rsid w:val="00C121C6"/>
    <w:rsid w:val="00C1260A"/>
    <w:rsid w:val="00C1359C"/>
    <w:rsid w:val="00C17CB8"/>
    <w:rsid w:val="00C17CB9"/>
    <w:rsid w:val="00C20AF1"/>
    <w:rsid w:val="00C20D61"/>
    <w:rsid w:val="00C20F5C"/>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2D62"/>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3C76"/>
    <w:rsid w:val="00CE5FAE"/>
    <w:rsid w:val="00CE6CBA"/>
    <w:rsid w:val="00CF1CA1"/>
    <w:rsid w:val="00CF4BBE"/>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1702"/>
    <w:rsid w:val="00D65364"/>
    <w:rsid w:val="00D6609B"/>
    <w:rsid w:val="00D71409"/>
    <w:rsid w:val="00D73982"/>
    <w:rsid w:val="00D74033"/>
    <w:rsid w:val="00D7509E"/>
    <w:rsid w:val="00D80561"/>
    <w:rsid w:val="00D809C2"/>
    <w:rsid w:val="00D816A7"/>
    <w:rsid w:val="00D82CA6"/>
    <w:rsid w:val="00D83189"/>
    <w:rsid w:val="00D85721"/>
    <w:rsid w:val="00D86F99"/>
    <w:rsid w:val="00D87218"/>
    <w:rsid w:val="00D87D16"/>
    <w:rsid w:val="00D900FE"/>
    <w:rsid w:val="00D94200"/>
    <w:rsid w:val="00D9525D"/>
    <w:rsid w:val="00D95D3F"/>
    <w:rsid w:val="00D95E5A"/>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E670E"/>
    <w:rsid w:val="00DF04BD"/>
    <w:rsid w:val="00DF1FDA"/>
    <w:rsid w:val="00DF2806"/>
    <w:rsid w:val="00DF292C"/>
    <w:rsid w:val="00DF7B5C"/>
    <w:rsid w:val="00DF7DD9"/>
    <w:rsid w:val="00E039A5"/>
    <w:rsid w:val="00E06724"/>
    <w:rsid w:val="00E07B44"/>
    <w:rsid w:val="00E07DC3"/>
    <w:rsid w:val="00E1011A"/>
    <w:rsid w:val="00E10E36"/>
    <w:rsid w:val="00E12D63"/>
    <w:rsid w:val="00E12DC4"/>
    <w:rsid w:val="00E13C27"/>
    <w:rsid w:val="00E159B3"/>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0B02"/>
    <w:rsid w:val="00E544B9"/>
    <w:rsid w:val="00E562A6"/>
    <w:rsid w:val="00E60697"/>
    <w:rsid w:val="00E61359"/>
    <w:rsid w:val="00E621F1"/>
    <w:rsid w:val="00E62C73"/>
    <w:rsid w:val="00E631A7"/>
    <w:rsid w:val="00E6604E"/>
    <w:rsid w:val="00E667B7"/>
    <w:rsid w:val="00E67E10"/>
    <w:rsid w:val="00E716E6"/>
    <w:rsid w:val="00E72923"/>
    <w:rsid w:val="00E7467C"/>
    <w:rsid w:val="00E822B5"/>
    <w:rsid w:val="00E82422"/>
    <w:rsid w:val="00E84E5A"/>
    <w:rsid w:val="00E8557C"/>
    <w:rsid w:val="00E858CA"/>
    <w:rsid w:val="00E8720E"/>
    <w:rsid w:val="00E92770"/>
    <w:rsid w:val="00E94D65"/>
    <w:rsid w:val="00E9621F"/>
    <w:rsid w:val="00EA23DC"/>
    <w:rsid w:val="00EA34C9"/>
    <w:rsid w:val="00EA3F69"/>
    <w:rsid w:val="00EA5CD6"/>
    <w:rsid w:val="00EA607C"/>
    <w:rsid w:val="00EB3627"/>
    <w:rsid w:val="00EB36AB"/>
    <w:rsid w:val="00EB3DE7"/>
    <w:rsid w:val="00EB6D90"/>
    <w:rsid w:val="00EB7DDB"/>
    <w:rsid w:val="00EC1EFF"/>
    <w:rsid w:val="00EC1FEA"/>
    <w:rsid w:val="00EC52ED"/>
    <w:rsid w:val="00EC61C2"/>
    <w:rsid w:val="00ED0463"/>
    <w:rsid w:val="00ED3B3B"/>
    <w:rsid w:val="00EE0997"/>
    <w:rsid w:val="00EE6EDF"/>
    <w:rsid w:val="00EE7C84"/>
    <w:rsid w:val="00EF1512"/>
    <w:rsid w:val="00EF1DE3"/>
    <w:rsid w:val="00EF1EDE"/>
    <w:rsid w:val="00EF3B6C"/>
    <w:rsid w:val="00EF5368"/>
    <w:rsid w:val="00F01AA8"/>
    <w:rsid w:val="00F01C5E"/>
    <w:rsid w:val="00F113BC"/>
    <w:rsid w:val="00F116EE"/>
    <w:rsid w:val="00F15669"/>
    <w:rsid w:val="00F15C65"/>
    <w:rsid w:val="00F166B2"/>
    <w:rsid w:val="00F239E4"/>
    <w:rsid w:val="00F24D46"/>
    <w:rsid w:val="00F25168"/>
    <w:rsid w:val="00F25A91"/>
    <w:rsid w:val="00F25F92"/>
    <w:rsid w:val="00F3043C"/>
    <w:rsid w:val="00F312D6"/>
    <w:rsid w:val="00F326A1"/>
    <w:rsid w:val="00F32C07"/>
    <w:rsid w:val="00F33624"/>
    <w:rsid w:val="00F3539A"/>
    <w:rsid w:val="00F35DDF"/>
    <w:rsid w:val="00F42BCE"/>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AD2"/>
    <w:rsid w:val="00F61DA5"/>
    <w:rsid w:val="00F62337"/>
    <w:rsid w:val="00F662C5"/>
    <w:rsid w:val="00F671DF"/>
    <w:rsid w:val="00F712C6"/>
    <w:rsid w:val="00F76521"/>
    <w:rsid w:val="00F80246"/>
    <w:rsid w:val="00F82333"/>
    <w:rsid w:val="00F83FDF"/>
    <w:rsid w:val="00F842B2"/>
    <w:rsid w:val="00F931DD"/>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D6BC0"/>
    <w:rsid w:val="00FE0533"/>
    <w:rsid w:val="00FE2B27"/>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24BC2-43F8-4B42-B70E-7DACF16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5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4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61702"/>
  </w:style>
  <w:style w:type="table" w:customStyle="1" w:styleId="13">
    <w:name w:val="Сетка таблицы13"/>
    <w:basedOn w:val="a1"/>
    <w:next w:val="a4"/>
    <w:uiPriority w:val="59"/>
    <w:rsid w:val="00D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24585"/>
  </w:style>
  <w:style w:type="table" w:customStyle="1" w:styleId="14">
    <w:name w:val="Сетка таблицы14"/>
    <w:basedOn w:val="a1"/>
    <w:next w:val="a4"/>
    <w:uiPriority w:val="59"/>
    <w:rsid w:val="0082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C2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13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4"/>
    <w:uiPriority w:val="59"/>
    <w:rsid w:val="0070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39"/>
    <w:rsid w:val="00A9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7597684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10589677">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326716">
      <w:bodyDiv w:val="1"/>
      <w:marLeft w:val="0"/>
      <w:marRight w:val="0"/>
      <w:marTop w:val="0"/>
      <w:marBottom w:val="0"/>
      <w:divBdr>
        <w:top w:val="none" w:sz="0" w:space="0" w:color="auto"/>
        <w:left w:val="none" w:sz="0" w:space="0" w:color="auto"/>
        <w:bottom w:val="none" w:sz="0" w:space="0" w:color="auto"/>
        <w:right w:val="none" w:sz="0" w:space="0" w:color="auto"/>
      </w:divBdr>
    </w:div>
    <w:div w:id="1601329565">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685479277">
      <w:bodyDiv w:val="1"/>
      <w:marLeft w:val="0"/>
      <w:marRight w:val="0"/>
      <w:marTop w:val="0"/>
      <w:marBottom w:val="0"/>
      <w:divBdr>
        <w:top w:val="none" w:sz="0" w:space="0" w:color="auto"/>
        <w:left w:val="none" w:sz="0" w:space="0" w:color="auto"/>
        <w:bottom w:val="none" w:sz="0" w:space="0" w:color="auto"/>
        <w:right w:val="none" w:sz="0" w:space="0" w:color="auto"/>
      </w:divBdr>
    </w:div>
    <w:div w:id="182662746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6E7F1CC7B89E119DC10B332843384B34E8C1MAP1D" TargetMode="External"/><Relationship Id="rId2" Type="http://schemas.openxmlformats.org/officeDocument/2006/relationships/numbering" Target="numbering.xml"/><Relationship Id="rId16" Type="http://schemas.openxmlformats.org/officeDocument/2006/relationships/hyperlink" Target="consultantplus://offline/ref=8679B7C0FCFB07418D49727F1BC7B89E1091C90E312843384B34E8C1A103D3D58EE2917ED0F3E3M6P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DC8594E25D046E5AB75294BU0zF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4C9594B25D046E5AB75294BU0zFF" TargetMode="External"/><Relationship Id="rId10" Type="http://schemas.openxmlformats.org/officeDocument/2006/relationships/hyperlink" Target="consultantplus://offline/ref=CEC3A970D5C5EA3AB2B5E5134D654E9F87CC544F2A8D4CEDF2792BU4zCF"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6CB57492A8D4CEDF2792BU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BF4C-0387-465A-8358-F7F9BA72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8156</TotalTime>
  <Pages>93</Pages>
  <Words>33049</Words>
  <Characters>188380</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39</cp:revision>
  <cp:lastPrinted>2018-02-27T07:28:00Z</cp:lastPrinted>
  <dcterms:created xsi:type="dcterms:W3CDTF">2016-07-20T03:20:00Z</dcterms:created>
  <dcterms:modified xsi:type="dcterms:W3CDTF">2018-04-11T04:00:00Z</dcterms:modified>
</cp:coreProperties>
</file>