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F7703C" w:rsidP="00EB3627">
            <w:pPr>
              <w:pStyle w:val="a3"/>
              <w:spacing w:line="240" w:lineRule="auto"/>
              <w:ind w:left="0"/>
              <w:jc w:val="right"/>
              <w:rPr>
                <w:sz w:val="24"/>
                <w:szCs w:val="24"/>
              </w:rPr>
            </w:pPr>
            <w:r>
              <w:rPr>
                <w:sz w:val="24"/>
                <w:szCs w:val="24"/>
              </w:rPr>
              <w:t>Приказ от «04» апреля 2017г. № 05-з</w:t>
            </w:r>
            <w:r w:rsidR="00B26B38">
              <w:rPr>
                <w:sz w:val="24"/>
                <w:szCs w:val="24"/>
              </w:rPr>
              <w:t xml:space="preserve"> </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общего имущества многоквартирного дома, расположенного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общего имущества в многоквартирном доме</w:t>
      </w:r>
      <w:r w:rsidR="00F9698B">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общего имущества в многоквартирном доме.</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общего имущества в многоквартирном доме,</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fkramur</w:t>
      </w:r>
      <w:proofErr w:type="spellEnd"/>
      <w:r w:rsidR="005064C2" w:rsidRPr="005064C2">
        <w:rPr>
          <w:rFonts w:ascii="Times New Roman" w:hAnsi="Times New Roman" w:cs="Times New Roman"/>
          <w:b/>
          <w:i/>
          <w:color w:val="0000FF"/>
          <w:sz w:val="24"/>
          <w:szCs w:val="24"/>
          <w:u w:val="single"/>
        </w:rPr>
        <w:t>.</w:t>
      </w:r>
      <w:proofErr w:type="spellStart"/>
      <w:r w:rsidR="005064C2" w:rsidRPr="005064C2">
        <w:rPr>
          <w:rFonts w:ascii="Times New Roman" w:hAnsi="Times New Roman" w:cs="Times New Roman"/>
          <w:b/>
          <w:i/>
          <w:color w:val="0000FF"/>
          <w:sz w:val="24"/>
          <w:szCs w:val="24"/>
          <w:u w:val="single"/>
          <w:lang w:val="en-US"/>
        </w:rPr>
        <w:t>ru</w:t>
      </w:r>
      <w:proofErr w:type="spellEnd"/>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rts</w:t>
        </w:r>
        <w:proofErr w:type="spellEnd"/>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proofErr w:type="spellStart"/>
        <w:r w:rsidR="00286548" w:rsidRPr="005064C2">
          <w:rPr>
            <w:rStyle w:val="af"/>
            <w:rFonts w:ascii="Times New Roman" w:hAnsi="Times New Roman" w:cs="Times New Roman"/>
            <w:b/>
            <w:i/>
            <w:color w:val="0000FF"/>
            <w:sz w:val="24"/>
            <w:szCs w:val="24"/>
            <w:lang w:val="en-US"/>
          </w:rPr>
          <w:t>ru</w:t>
        </w:r>
        <w:proofErr w:type="spellEnd"/>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общего имущества в многоквартирном доме.</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254878">
        <w:rPr>
          <w:rFonts w:ascii="Times New Roman" w:hAnsi="Times New Roman" w:cs="Times New Roman"/>
          <w:sz w:val="24"/>
          <w:szCs w:val="24"/>
        </w:rPr>
        <w:t>площадки</w:t>
      </w:r>
      <w:r w:rsidR="00793651" w:rsidRPr="00254878">
        <w:rPr>
          <w:rFonts w:ascii="Times New Roman" w:hAnsi="Times New Roman" w:cs="Times New Roman"/>
          <w:bCs/>
          <w:sz w:val="24"/>
          <w:szCs w:val="24"/>
        </w:rPr>
        <w:t xml:space="preserve"> </w:t>
      </w:r>
      <w:r w:rsidR="00B9521C" w:rsidRPr="0025487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25487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254878">
        <w:rPr>
          <w:rFonts w:ascii="Times New Roman" w:hAnsi="Times New Roman" w:cs="Times New Roman"/>
          <w:sz w:val="24"/>
          <w:szCs w:val="24"/>
        </w:rPr>
        <w:t>тоящей документации).</w:t>
      </w:r>
      <w:r w:rsidR="008F3A1D" w:rsidRPr="00254878">
        <w:rPr>
          <w:rFonts w:ascii="Times New Roman" w:hAnsi="Times New Roman" w:cs="Times New Roman"/>
          <w:bCs/>
          <w:sz w:val="24"/>
          <w:szCs w:val="24"/>
        </w:rPr>
        <w:t xml:space="preserve"> </w:t>
      </w:r>
      <w:r w:rsidR="00FF391E">
        <w:rPr>
          <w:rFonts w:ascii="Times New Roman" w:hAnsi="Times New Roman" w:cs="Times New Roman"/>
          <w:sz w:val="24"/>
          <w:szCs w:val="24"/>
        </w:rPr>
        <w:t xml:space="preserve">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25487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487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25487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общего имущества в многоквартирном доме</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 xml:space="preserve">.3.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rsidR="00391F5F">
        <w:rPr>
          <w:rFonts w:ascii="Times New Roman" w:hAnsi="Times New Roman" w:cs="Times New Roman"/>
          <w:sz w:val="24"/>
          <w:szCs w:val="24"/>
        </w:rPr>
        <w:t>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w:t>
      </w:r>
      <w:proofErr w:type="gramEnd"/>
      <w:r w:rsidR="00391F5F">
        <w:rPr>
          <w:rFonts w:ascii="Times New Roman" w:hAnsi="Times New Roman" w:cs="Times New Roman"/>
          <w:sz w:val="24"/>
          <w:szCs w:val="24"/>
        </w:rPr>
        <w:t xml:space="preserve">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w:t>
      </w:r>
      <w:r w:rsidRPr="00254878">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Открытие доступа к протоколу осуществляется после подведения </w:t>
      </w:r>
      <w:r w:rsidR="00203640" w:rsidRPr="00254878">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w:t>
      </w:r>
      <w:proofErr w:type="gramStart"/>
      <w:r>
        <w:rPr>
          <w:rFonts w:ascii="Times New Roman" w:hAnsi="Times New Roman" w:cs="Times New Roman"/>
          <w:sz w:val="24"/>
          <w:szCs w:val="24"/>
        </w:rPr>
        <w:t>договора  снижена</w:t>
      </w:r>
      <w:proofErr w:type="gramEnd"/>
      <w:r>
        <w:rPr>
          <w:rFonts w:ascii="Times New Roman" w:hAnsi="Times New Roman" w:cs="Times New Roman"/>
          <w:sz w:val="24"/>
          <w:szCs w:val="24"/>
        </w:rPr>
        <w:t xml:space="preserve">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6566DF">
        <w:rPr>
          <w:rFonts w:ascii="Times New Roman" w:hAnsi="Times New Roman" w:cs="Times New Roman"/>
          <w:sz w:val="24"/>
          <w:szCs w:val="24"/>
        </w:rPr>
        <w:t xml:space="preserve">а </w:t>
      </w:r>
      <w:proofErr w:type="gramStart"/>
      <w:r w:rsidR="006566DF">
        <w:rPr>
          <w:rFonts w:ascii="Times New Roman" w:hAnsi="Times New Roman" w:cs="Times New Roman"/>
          <w:sz w:val="24"/>
          <w:szCs w:val="24"/>
        </w:rPr>
        <w:t>в размере</w:t>
      </w:r>
      <w:proofErr w:type="gramEnd"/>
      <w:r w:rsidR="006566D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w:t>
      </w:r>
      <w:proofErr w:type="gramStart"/>
      <w:r w:rsidRPr="008D68DD">
        <w:rPr>
          <w:rFonts w:ascii="Times New Roman" w:hAnsi="Times New Roman" w:cs="Times New Roman"/>
          <w:sz w:val="24"/>
          <w:szCs w:val="24"/>
        </w:rPr>
        <w:t>же</w:t>
      </w:r>
      <w:proofErr w:type="gramEnd"/>
      <w:r w:rsidRPr="008D68DD">
        <w:rPr>
          <w:rFonts w:ascii="Times New Roman" w:hAnsi="Times New Roman" w:cs="Times New Roman"/>
          <w:sz w:val="24"/>
          <w:szCs w:val="24"/>
        </w:rPr>
        <w:t xml:space="preserve">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 xml:space="preserve">никающие в связи с исполнением </w:t>
      </w:r>
      <w:proofErr w:type="gramStart"/>
      <w:r w:rsidR="00D65364">
        <w:rPr>
          <w:rFonts w:ascii="Times New Roman" w:hAnsi="Times New Roman" w:cs="Times New Roman"/>
          <w:sz w:val="24"/>
          <w:szCs w:val="24"/>
        </w:rPr>
        <w:t>о</w:t>
      </w:r>
      <w:r w:rsidR="005E11EC">
        <w:rPr>
          <w:rFonts w:ascii="Times New Roman" w:hAnsi="Times New Roman" w:cs="Times New Roman"/>
          <w:sz w:val="24"/>
          <w:szCs w:val="24"/>
        </w:rPr>
        <w:t>бязательств  по</w:t>
      </w:r>
      <w:proofErr w:type="gramEnd"/>
      <w:r w:rsidR="005E11EC">
        <w:rPr>
          <w:rFonts w:ascii="Times New Roman" w:hAnsi="Times New Roman" w:cs="Times New Roman"/>
          <w:sz w:val="24"/>
          <w:szCs w:val="24"/>
        </w:rPr>
        <w:t xml:space="preserve"> банковской гарантии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w:t>
      </w:r>
      <w:proofErr w:type="gramStart"/>
      <w:r w:rsidR="00D65364">
        <w:rPr>
          <w:rFonts w:ascii="Times New Roman" w:hAnsi="Times New Roman" w:cs="Times New Roman"/>
          <w:sz w:val="24"/>
          <w:szCs w:val="24"/>
        </w:rPr>
        <w:t xml:space="preserve">об </w:t>
      </w:r>
      <w:r>
        <w:rPr>
          <w:rFonts w:ascii="Times New Roman" w:hAnsi="Times New Roman" w:cs="Times New Roman"/>
          <w:sz w:val="24"/>
          <w:szCs w:val="24"/>
        </w:rPr>
        <w:t>э</w:t>
      </w:r>
      <w:r w:rsidR="00F32C07">
        <w:rPr>
          <w:rFonts w:ascii="Times New Roman" w:hAnsi="Times New Roman" w:cs="Times New Roman"/>
          <w:sz w:val="24"/>
          <w:szCs w:val="24"/>
        </w:rPr>
        <w:t>лектроном</w:t>
      </w:r>
      <w:proofErr w:type="gramEnd"/>
      <w:r w:rsidR="00F32C07">
        <w:rPr>
          <w:rFonts w:ascii="Times New Roman" w:hAnsi="Times New Roman" w:cs="Times New Roman"/>
          <w:sz w:val="24"/>
          <w:szCs w:val="24"/>
        </w:rPr>
        <w:t xml:space="preserve">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w:t>
      </w:r>
      <w:proofErr w:type="gramStart"/>
      <w:r w:rsidR="000C2687">
        <w:rPr>
          <w:rFonts w:ascii="Times New Roman" w:hAnsi="Times New Roman" w:cs="Times New Roman"/>
          <w:sz w:val="24"/>
          <w:szCs w:val="24"/>
        </w:rPr>
        <w:t xml:space="preserve">на </w:t>
      </w:r>
      <w:r w:rsidR="00CC3FD0">
        <w:rPr>
          <w:rFonts w:ascii="Times New Roman" w:hAnsi="Times New Roman" w:cs="Times New Roman"/>
          <w:sz w:val="24"/>
          <w:szCs w:val="24"/>
        </w:rPr>
        <w:t>участие</w:t>
      </w:r>
      <w:proofErr w:type="gramEnd"/>
      <w:r w:rsidR="00CC3FD0">
        <w:rPr>
          <w:rFonts w:ascii="Times New Roman" w:hAnsi="Times New Roman" w:cs="Times New Roman"/>
          <w:sz w:val="24"/>
          <w:szCs w:val="24"/>
        </w:rPr>
        <w:t xml:space="preserve">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Pr>
          <w:rFonts w:ascii="Times New Roman" w:hAnsi="Times New Roman" w:cs="Times New Roman"/>
          <w:sz w:val="24"/>
          <w:szCs w:val="24"/>
        </w:rPr>
        <w:t xml:space="preserve">, заявке </w:t>
      </w:r>
      <w:proofErr w:type="gramStart"/>
      <w:r>
        <w:rPr>
          <w:rFonts w:ascii="Times New Roman" w:hAnsi="Times New Roman" w:cs="Times New Roman"/>
          <w:sz w:val="24"/>
          <w:szCs w:val="24"/>
        </w:rPr>
        <w:t xml:space="preserve">на </w:t>
      </w:r>
      <w:r w:rsidR="00F712C6">
        <w:rPr>
          <w:rFonts w:ascii="Times New Roman" w:hAnsi="Times New Roman" w:cs="Times New Roman"/>
          <w:sz w:val="24"/>
          <w:szCs w:val="24"/>
        </w:rPr>
        <w:t>участие</w:t>
      </w:r>
      <w:proofErr w:type="gramEnd"/>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proofErr w:type="gramStart"/>
      <w:r w:rsidR="003215BA" w:rsidRPr="00F4452A">
        <w:rPr>
          <w:rFonts w:ascii="Times New Roman" w:hAnsi="Times New Roman" w:cs="Times New Roman"/>
          <w:sz w:val="24"/>
          <w:szCs w:val="24"/>
        </w:rPr>
        <w:t>случа</w:t>
      </w:r>
      <w:r w:rsidR="007B64F5">
        <w:rPr>
          <w:rFonts w:ascii="Times New Roman" w:hAnsi="Times New Roman" w:cs="Times New Roman"/>
          <w:sz w:val="24"/>
          <w:szCs w:val="24"/>
        </w:rPr>
        <w:t>ев</w:t>
      </w:r>
      <w:proofErr w:type="gramEnd"/>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Tr="00D65D19">
        <w:tc>
          <w:tcPr>
            <w:tcW w:w="704" w:type="dxa"/>
          </w:tcPr>
          <w:p w:rsidR="00695E49" w:rsidRPr="00D337BF" w:rsidRDefault="00695E49" w:rsidP="00695E49">
            <w:pPr>
              <w:widowControl w:val="0"/>
              <w:spacing w:line="240" w:lineRule="auto"/>
              <w:jc w:val="center"/>
              <w:rPr>
                <w:rFonts w:ascii="Times New Roman" w:hAnsi="Times New Roman" w:cs="Times New Roman"/>
                <w:b/>
                <w:sz w:val="24"/>
                <w:szCs w:val="24"/>
              </w:rPr>
            </w:pPr>
            <w:r w:rsidRPr="00D337BF">
              <w:rPr>
                <w:rFonts w:ascii="Times New Roman" w:hAnsi="Times New Roman" w:cs="Times New Roman"/>
                <w:b/>
                <w:sz w:val="24"/>
                <w:szCs w:val="24"/>
              </w:rPr>
              <w:t>№ п/п</w:t>
            </w:r>
          </w:p>
        </w:tc>
        <w:tc>
          <w:tcPr>
            <w:tcW w:w="2693" w:type="dxa"/>
          </w:tcPr>
          <w:p w:rsidR="00695E49" w:rsidRPr="00D337BF" w:rsidRDefault="00695E49" w:rsidP="00695E49">
            <w:pPr>
              <w:widowControl w:val="0"/>
              <w:spacing w:line="240" w:lineRule="auto"/>
              <w:jc w:val="center"/>
              <w:rPr>
                <w:rFonts w:ascii="Times New Roman" w:hAnsi="Times New Roman" w:cs="Times New Roman"/>
                <w:b/>
                <w:sz w:val="24"/>
                <w:szCs w:val="24"/>
              </w:rPr>
            </w:pPr>
            <w:r w:rsidRPr="00D337BF">
              <w:rPr>
                <w:rFonts w:ascii="Times New Roman" w:hAnsi="Times New Roman" w:cs="Times New Roman"/>
                <w:b/>
                <w:sz w:val="24"/>
                <w:szCs w:val="24"/>
              </w:rPr>
              <w:t>Наименование пункта</w:t>
            </w:r>
          </w:p>
        </w:tc>
        <w:tc>
          <w:tcPr>
            <w:tcW w:w="5949" w:type="dxa"/>
          </w:tcPr>
          <w:p w:rsidR="00695E49" w:rsidRPr="00D337BF" w:rsidRDefault="00695E49" w:rsidP="00695E49">
            <w:pPr>
              <w:widowControl w:val="0"/>
              <w:spacing w:line="240" w:lineRule="auto"/>
              <w:jc w:val="center"/>
              <w:rPr>
                <w:rFonts w:ascii="Times New Roman" w:hAnsi="Times New Roman" w:cs="Times New Roman"/>
                <w:b/>
                <w:sz w:val="24"/>
                <w:szCs w:val="24"/>
              </w:rPr>
            </w:pPr>
            <w:r w:rsidRPr="00D337BF">
              <w:rPr>
                <w:rFonts w:ascii="Times New Roman" w:hAnsi="Times New Roman" w:cs="Times New Roman"/>
                <w:b/>
                <w:sz w:val="24"/>
                <w:szCs w:val="24"/>
              </w:rPr>
              <w:t>Текст пояснений</w:t>
            </w:r>
          </w:p>
        </w:tc>
      </w:tr>
      <w:tr w:rsidR="00612F4E" w:rsidTr="00D65D19">
        <w:tc>
          <w:tcPr>
            <w:tcW w:w="704" w:type="dxa"/>
          </w:tcPr>
          <w:p w:rsidR="00612F4E" w:rsidRPr="00D337BF" w:rsidRDefault="00612F4E"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w:t>
            </w:r>
          </w:p>
        </w:tc>
        <w:tc>
          <w:tcPr>
            <w:tcW w:w="2693" w:type="dxa"/>
          </w:tcPr>
          <w:p w:rsidR="00612F4E" w:rsidRPr="00D337BF" w:rsidRDefault="00612F4E" w:rsidP="00612F4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Форма проведения закупки:</w:t>
            </w:r>
          </w:p>
        </w:tc>
        <w:tc>
          <w:tcPr>
            <w:tcW w:w="5949" w:type="dxa"/>
          </w:tcPr>
          <w:p w:rsidR="00612F4E" w:rsidRPr="00D337BF" w:rsidRDefault="00612F4E" w:rsidP="00612F4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Электронный аукцион</w:t>
            </w:r>
          </w:p>
        </w:tc>
      </w:tr>
      <w:tr w:rsidR="00695E49" w:rsidTr="00D65D19">
        <w:tc>
          <w:tcPr>
            <w:tcW w:w="704" w:type="dxa"/>
          </w:tcPr>
          <w:p w:rsidR="00695E49" w:rsidRPr="00D337BF" w:rsidRDefault="00612F4E" w:rsidP="00D936A8">
            <w:pPr>
              <w:widowControl w:val="0"/>
              <w:spacing w:after="0" w:line="240" w:lineRule="auto"/>
              <w:jc w:val="center"/>
              <w:rPr>
                <w:rFonts w:ascii="Times New Roman" w:hAnsi="Times New Roman" w:cs="Times New Roman"/>
                <w:sz w:val="24"/>
                <w:szCs w:val="24"/>
              </w:rPr>
            </w:pPr>
            <w:r w:rsidRPr="00D337BF">
              <w:rPr>
                <w:rFonts w:ascii="Times New Roman" w:hAnsi="Times New Roman" w:cs="Times New Roman"/>
                <w:sz w:val="24"/>
                <w:szCs w:val="24"/>
              </w:rPr>
              <w:t>2</w:t>
            </w:r>
          </w:p>
        </w:tc>
        <w:tc>
          <w:tcPr>
            <w:tcW w:w="2693" w:type="dxa"/>
          </w:tcPr>
          <w:p w:rsidR="00695E49" w:rsidRPr="00D337BF" w:rsidRDefault="00695E49"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Заказчик:</w:t>
            </w:r>
          </w:p>
        </w:tc>
        <w:tc>
          <w:tcPr>
            <w:tcW w:w="5949" w:type="dxa"/>
          </w:tcPr>
          <w:p w:rsidR="00695E49" w:rsidRPr="00D337BF" w:rsidRDefault="00695E49"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Полное наименование:</w:t>
            </w:r>
            <w:r w:rsidR="002D0300" w:rsidRPr="00D337BF">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D337BF" w:rsidRDefault="002D0300"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Юридический адрес</w:t>
            </w:r>
            <w:r w:rsidR="00695E49" w:rsidRPr="00D337BF">
              <w:rPr>
                <w:rFonts w:ascii="Times New Roman" w:hAnsi="Times New Roman" w:cs="Times New Roman"/>
                <w:sz w:val="24"/>
                <w:szCs w:val="24"/>
              </w:rPr>
              <w:t xml:space="preserve"> заказчика:</w:t>
            </w:r>
            <w:r w:rsidRPr="00D337BF">
              <w:rPr>
                <w:rFonts w:ascii="Times New Roman" w:hAnsi="Times New Roman" w:cs="Times New Roman"/>
                <w:sz w:val="24"/>
                <w:szCs w:val="24"/>
              </w:rPr>
              <w:t xml:space="preserve"> 675025, Амурская </w:t>
            </w:r>
            <w:r w:rsidRPr="00D337BF">
              <w:rPr>
                <w:rFonts w:ascii="Times New Roman" w:hAnsi="Times New Roman" w:cs="Times New Roman"/>
                <w:sz w:val="24"/>
                <w:szCs w:val="24"/>
              </w:rPr>
              <w:lastRenderedPageBreak/>
              <w:t>область, г. Благовещенск, ул. Амурская, 85.</w:t>
            </w:r>
          </w:p>
          <w:p w:rsidR="00695E49" w:rsidRPr="00D337BF" w:rsidRDefault="00695E49"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Почтовый адрес заказчика:</w:t>
            </w:r>
            <w:r w:rsidR="002D0300" w:rsidRPr="00D337BF">
              <w:rPr>
                <w:rFonts w:ascii="Times New Roman" w:hAnsi="Times New Roman" w:cs="Times New Roman"/>
                <w:sz w:val="24"/>
                <w:szCs w:val="24"/>
              </w:rPr>
              <w:t xml:space="preserve"> 675025, Амурская область, г. Благовещенск, ул. Амурская, 85.</w:t>
            </w:r>
          </w:p>
          <w:p w:rsidR="00695E49" w:rsidRPr="00D337BF" w:rsidRDefault="00695E49"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Адрес электронной почты заказчика:</w:t>
            </w:r>
            <w:r w:rsidR="002D0300" w:rsidRPr="00D337BF">
              <w:rPr>
                <w:rFonts w:ascii="Times New Roman" w:hAnsi="Times New Roman" w:cs="Times New Roman"/>
                <w:sz w:val="24"/>
                <w:szCs w:val="24"/>
              </w:rPr>
              <w:t xml:space="preserve"> </w:t>
            </w:r>
            <w:r w:rsidR="002D0300" w:rsidRPr="00D337BF">
              <w:rPr>
                <w:rFonts w:ascii="Times New Roman" w:hAnsi="Times New Roman" w:cs="Times New Roman"/>
                <w:sz w:val="24"/>
                <w:szCs w:val="24"/>
                <w:lang w:val="en-US"/>
              </w:rPr>
              <w:t>www</w:t>
            </w:r>
            <w:r w:rsidR="002D0300" w:rsidRPr="00D337BF">
              <w:rPr>
                <w:rFonts w:ascii="Times New Roman" w:hAnsi="Times New Roman" w:cs="Times New Roman"/>
                <w:sz w:val="24"/>
                <w:szCs w:val="24"/>
              </w:rPr>
              <w:t>.</w:t>
            </w:r>
            <w:proofErr w:type="spellStart"/>
            <w:r w:rsidR="002D0300" w:rsidRPr="00D337BF">
              <w:rPr>
                <w:rFonts w:ascii="Times New Roman" w:hAnsi="Times New Roman" w:cs="Times New Roman"/>
                <w:sz w:val="24"/>
                <w:szCs w:val="24"/>
                <w:lang w:val="en-US"/>
              </w:rPr>
              <w:t>fkramur</w:t>
            </w:r>
            <w:proofErr w:type="spellEnd"/>
            <w:r w:rsidR="002D0300" w:rsidRPr="00D337BF">
              <w:rPr>
                <w:rFonts w:ascii="Times New Roman" w:hAnsi="Times New Roman" w:cs="Times New Roman"/>
                <w:sz w:val="24"/>
                <w:szCs w:val="24"/>
              </w:rPr>
              <w:t>@</w:t>
            </w:r>
            <w:proofErr w:type="spellStart"/>
            <w:r w:rsidR="002D0300" w:rsidRPr="00D337BF">
              <w:rPr>
                <w:rFonts w:ascii="Times New Roman" w:hAnsi="Times New Roman" w:cs="Times New Roman"/>
                <w:sz w:val="24"/>
                <w:szCs w:val="24"/>
                <w:lang w:val="en-US"/>
              </w:rPr>
              <w:t>yandex</w:t>
            </w:r>
            <w:proofErr w:type="spellEnd"/>
            <w:r w:rsidR="002D0300" w:rsidRPr="00D337BF">
              <w:rPr>
                <w:rFonts w:ascii="Times New Roman" w:hAnsi="Times New Roman" w:cs="Times New Roman"/>
                <w:sz w:val="24"/>
                <w:szCs w:val="24"/>
              </w:rPr>
              <w:t>.</w:t>
            </w:r>
            <w:proofErr w:type="spellStart"/>
            <w:r w:rsidR="002D0300" w:rsidRPr="00D337BF">
              <w:rPr>
                <w:rFonts w:ascii="Times New Roman" w:hAnsi="Times New Roman" w:cs="Times New Roman"/>
                <w:sz w:val="24"/>
                <w:szCs w:val="24"/>
                <w:lang w:val="en-US"/>
              </w:rPr>
              <w:t>ru</w:t>
            </w:r>
            <w:proofErr w:type="spellEnd"/>
          </w:p>
          <w:p w:rsidR="00695E49" w:rsidRPr="00D337BF" w:rsidRDefault="00695E49"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Номер телефона заказчика:</w:t>
            </w:r>
            <w:r w:rsidR="002D0300" w:rsidRPr="00D337BF">
              <w:rPr>
                <w:rFonts w:ascii="Times New Roman" w:hAnsi="Times New Roman" w:cs="Times New Roman"/>
                <w:sz w:val="24"/>
                <w:szCs w:val="24"/>
              </w:rPr>
              <w:t xml:space="preserve"> 8 (4162) 77-65-01.</w:t>
            </w:r>
          </w:p>
        </w:tc>
      </w:tr>
      <w:tr w:rsidR="00695E49" w:rsidTr="00D65D19">
        <w:tc>
          <w:tcPr>
            <w:tcW w:w="704" w:type="dxa"/>
          </w:tcPr>
          <w:p w:rsidR="00695E49" w:rsidRPr="00D337BF" w:rsidRDefault="00612F4E"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lastRenderedPageBreak/>
              <w:t>3</w:t>
            </w:r>
          </w:p>
        </w:tc>
        <w:tc>
          <w:tcPr>
            <w:tcW w:w="2693" w:type="dxa"/>
          </w:tcPr>
          <w:p w:rsidR="00695E49" w:rsidRPr="00D337BF" w:rsidRDefault="00695E49"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Предмет электронного аукциона:</w:t>
            </w:r>
          </w:p>
        </w:tc>
        <w:tc>
          <w:tcPr>
            <w:tcW w:w="5949" w:type="dxa"/>
          </w:tcPr>
          <w:p w:rsidR="00695E49" w:rsidRPr="00D337BF" w:rsidRDefault="00695E49" w:rsidP="00AD0EB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Выполнение работ п</w:t>
            </w:r>
            <w:r w:rsidR="00CC601C" w:rsidRPr="00D337BF">
              <w:rPr>
                <w:rFonts w:ascii="Times New Roman" w:hAnsi="Times New Roman" w:cs="Times New Roman"/>
                <w:sz w:val="24"/>
                <w:szCs w:val="24"/>
              </w:rPr>
              <w:t xml:space="preserve">о капитальному ремонту </w:t>
            </w:r>
            <w:r w:rsidR="00241D4D" w:rsidRPr="00D337BF">
              <w:rPr>
                <w:rFonts w:ascii="Times New Roman" w:hAnsi="Times New Roman" w:cs="Times New Roman"/>
                <w:sz w:val="24"/>
                <w:szCs w:val="24"/>
              </w:rPr>
              <w:t xml:space="preserve">общего имущества многоквартирного дома, расположенного по адресу: Амурская область, </w:t>
            </w:r>
            <w:proofErr w:type="spellStart"/>
            <w:r w:rsidR="00AD0EBE" w:rsidRPr="00D337BF">
              <w:rPr>
                <w:rFonts w:ascii="Times New Roman" w:hAnsi="Times New Roman" w:cs="Times New Roman"/>
                <w:sz w:val="24"/>
                <w:szCs w:val="24"/>
              </w:rPr>
              <w:t>Архаринский</w:t>
            </w:r>
            <w:proofErr w:type="spellEnd"/>
            <w:r w:rsidR="00241D4D" w:rsidRPr="00D337BF">
              <w:rPr>
                <w:rFonts w:ascii="Times New Roman" w:hAnsi="Times New Roman" w:cs="Times New Roman"/>
                <w:sz w:val="24"/>
                <w:szCs w:val="24"/>
              </w:rPr>
              <w:t xml:space="preserve"> район, </w:t>
            </w:r>
            <w:r w:rsidR="00AD0EBE" w:rsidRPr="00D337BF">
              <w:rPr>
                <w:rFonts w:ascii="Times New Roman" w:hAnsi="Times New Roman" w:cs="Times New Roman"/>
                <w:sz w:val="24"/>
                <w:szCs w:val="24"/>
              </w:rPr>
              <w:t xml:space="preserve">п. </w:t>
            </w:r>
            <w:proofErr w:type="spellStart"/>
            <w:r w:rsidR="00AD0EBE" w:rsidRPr="00D337BF">
              <w:rPr>
                <w:rFonts w:ascii="Times New Roman" w:hAnsi="Times New Roman" w:cs="Times New Roman"/>
                <w:sz w:val="24"/>
                <w:szCs w:val="24"/>
              </w:rPr>
              <w:t>Кундур</w:t>
            </w:r>
            <w:proofErr w:type="spellEnd"/>
            <w:r w:rsidR="00AD0EBE" w:rsidRPr="00D337BF">
              <w:rPr>
                <w:rFonts w:ascii="Times New Roman" w:hAnsi="Times New Roman" w:cs="Times New Roman"/>
                <w:sz w:val="24"/>
                <w:szCs w:val="24"/>
              </w:rPr>
              <w:t>, ул. Вокзальная, дом 15.</w:t>
            </w:r>
          </w:p>
        </w:tc>
      </w:tr>
      <w:tr w:rsidR="00695E49" w:rsidTr="00D65D19">
        <w:tc>
          <w:tcPr>
            <w:tcW w:w="704" w:type="dxa"/>
          </w:tcPr>
          <w:p w:rsidR="00695E49"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4</w:t>
            </w:r>
          </w:p>
        </w:tc>
        <w:tc>
          <w:tcPr>
            <w:tcW w:w="2693" w:type="dxa"/>
          </w:tcPr>
          <w:p w:rsidR="00695E49" w:rsidRPr="00D337BF" w:rsidRDefault="00695E49"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Начальная (максимальная) цена договора:</w:t>
            </w:r>
          </w:p>
        </w:tc>
        <w:tc>
          <w:tcPr>
            <w:tcW w:w="5949" w:type="dxa"/>
          </w:tcPr>
          <w:p w:rsidR="00695E49" w:rsidRPr="00D337BF" w:rsidRDefault="00241D4D" w:rsidP="00AD0EB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Составляет </w:t>
            </w:r>
            <w:r w:rsidR="00AD0EBE" w:rsidRPr="00D337BF">
              <w:rPr>
                <w:rFonts w:ascii="Times New Roman" w:hAnsi="Times New Roman" w:cs="Times New Roman"/>
                <w:b/>
                <w:sz w:val="24"/>
                <w:szCs w:val="24"/>
              </w:rPr>
              <w:t>4 594 154,86</w:t>
            </w:r>
            <w:r w:rsidRPr="00D337BF">
              <w:rPr>
                <w:rFonts w:ascii="Times New Roman" w:hAnsi="Times New Roman" w:cs="Times New Roman"/>
                <w:sz w:val="24"/>
                <w:szCs w:val="24"/>
              </w:rPr>
              <w:t xml:space="preserve"> </w:t>
            </w:r>
            <w:r w:rsidR="00BC6544" w:rsidRPr="00D337BF">
              <w:rPr>
                <w:rFonts w:ascii="Times New Roman" w:hAnsi="Times New Roman" w:cs="Times New Roman"/>
                <w:b/>
                <w:sz w:val="24"/>
                <w:szCs w:val="24"/>
              </w:rPr>
              <w:t>(</w:t>
            </w:r>
            <w:r w:rsidR="00AD0EBE" w:rsidRPr="00D337BF">
              <w:rPr>
                <w:rFonts w:ascii="Times New Roman" w:hAnsi="Times New Roman" w:cs="Times New Roman"/>
                <w:b/>
                <w:sz w:val="24"/>
                <w:szCs w:val="24"/>
              </w:rPr>
              <w:t>четыре</w:t>
            </w:r>
            <w:r w:rsidR="00BC6544" w:rsidRPr="00D337BF">
              <w:rPr>
                <w:rFonts w:ascii="Times New Roman" w:hAnsi="Times New Roman" w:cs="Times New Roman"/>
                <w:b/>
                <w:sz w:val="24"/>
                <w:szCs w:val="24"/>
              </w:rPr>
              <w:t xml:space="preserve"> миллиона </w:t>
            </w:r>
            <w:r w:rsidR="00AD0EBE" w:rsidRPr="00D337BF">
              <w:rPr>
                <w:rFonts w:ascii="Times New Roman" w:hAnsi="Times New Roman" w:cs="Times New Roman"/>
                <w:b/>
                <w:sz w:val="24"/>
                <w:szCs w:val="24"/>
              </w:rPr>
              <w:t>пятьсот девяносто четыре тысячи сто пятьдесят четыре рубля 86</w:t>
            </w:r>
            <w:r w:rsidR="00BC6544" w:rsidRPr="00D337BF">
              <w:rPr>
                <w:rFonts w:ascii="Times New Roman" w:hAnsi="Times New Roman" w:cs="Times New Roman"/>
                <w:b/>
                <w:sz w:val="24"/>
                <w:szCs w:val="24"/>
              </w:rPr>
              <w:t xml:space="preserve"> копеек)</w:t>
            </w:r>
            <w:r w:rsidRPr="00D337BF">
              <w:rPr>
                <w:rFonts w:ascii="Times New Roman" w:hAnsi="Times New Roman" w:cs="Times New Roman"/>
                <w:sz w:val="24"/>
                <w:szCs w:val="24"/>
              </w:rPr>
              <w:t xml:space="preserve">, в том числе НДС 18% составляет </w:t>
            </w:r>
            <w:r w:rsidR="00AD0EBE" w:rsidRPr="00D337BF">
              <w:rPr>
                <w:rFonts w:ascii="Times New Roman" w:hAnsi="Times New Roman" w:cs="Times New Roman"/>
                <w:sz w:val="24"/>
                <w:szCs w:val="24"/>
              </w:rPr>
              <w:t>700 803,28</w:t>
            </w:r>
            <w:r w:rsidR="00BC6544" w:rsidRPr="00D337BF">
              <w:rPr>
                <w:rFonts w:ascii="Times New Roman" w:hAnsi="Times New Roman" w:cs="Times New Roman"/>
                <w:sz w:val="24"/>
                <w:szCs w:val="24"/>
              </w:rPr>
              <w:t xml:space="preserve"> рублей.</w:t>
            </w:r>
          </w:p>
        </w:tc>
      </w:tr>
      <w:tr w:rsidR="006D4026" w:rsidTr="00D65D19">
        <w:tc>
          <w:tcPr>
            <w:tcW w:w="704" w:type="dxa"/>
          </w:tcPr>
          <w:p w:rsidR="006D402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5</w:t>
            </w:r>
          </w:p>
        </w:tc>
        <w:tc>
          <w:tcPr>
            <w:tcW w:w="2693" w:type="dxa"/>
          </w:tcPr>
          <w:p w:rsidR="006D4026" w:rsidRPr="00D337BF" w:rsidRDefault="006D4026"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Обоснование начально</w:t>
            </w:r>
            <w:r w:rsidR="00DA4FA9" w:rsidRPr="00D337BF">
              <w:rPr>
                <w:rFonts w:ascii="Times New Roman" w:hAnsi="Times New Roman" w:cs="Times New Roman"/>
                <w:sz w:val="24"/>
                <w:szCs w:val="24"/>
              </w:rPr>
              <w:t>й</w:t>
            </w:r>
            <w:r w:rsidRPr="00D337BF">
              <w:rPr>
                <w:rFonts w:ascii="Times New Roman" w:hAnsi="Times New Roman" w:cs="Times New Roman"/>
                <w:sz w:val="24"/>
                <w:szCs w:val="24"/>
              </w:rPr>
              <w:t xml:space="preserve"> (максимальной) цены договора:</w:t>
            </w:r>
          </w:p>
        </w:tc>
        <w:tc>
          <w:tcPr>
            <w:tcW w:w="5949" w:type="dxa"/>
          </w:tcPr>
          <w:p w:rsidR="006D4026" w:rsidRPr="00D337BF" w:rsidRDefault="00BC65A8" w:rsidP="00796904">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Обоснование начальной (максимальной) цены договора приведено в Разделе </w:t>
            </w:r>
            <w:r w:rsidRPr="00D337BF">
              <w:rPr>
                <w:rFonts w:ascii="Times New Roman" w:hAnsi="Times New Roman" w:cs="Times New Roman"/>
                <w:sz w:val="24"/>
                <w:szCs w:val="24"/>
                <w:lang w:val="en-US"/>
              </w:rPr>
              <w:t>IV</w:t>
            </w:r>
            <w:r w:rsidRPr="00D337BF">
              <w:rPr>
                <w:rFonts w:ascii="Times New Roman" w:hAnsi="Times New Roman" w:cs="Times New Roman"/>
                <w:sz w:val="24"/>
                <w:szCs w:val="24"/>
              </w:rPr>
              <w:t xml:space="preserve"> «Обосн</w:t>
            </w:r>
            <w:r w:rsidR="00DA4FA9" w:rsidRPr="00D337BF">
              <w:rPr>
                <w:rFonts w:ascii="Times New Roman" w:hAnsi="Times New Roman" w:cs="Times New Roman"/>
                <w:sz w:val="24"/>
                <w:szCs w:val="24"/>
              </w:rPr>
              <w:t>ование начальной (максимальной)</w:t>
            </w:r>
            <w:r w:rsidRPr="00D337BF">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Tr="00D65D19">
        <w:tc>
          <w:tcPr>
            <w:tcW w:w="704" w:type="dxa"/>
          </w:tcPr>
          <w:p w:rsidR="00695E49"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6</w:t>
            </w:r>
          </w:p>
        </w:tc>
        <w:tc>
          <w:tcPr>
            <w:tcW w:w="2693" w:type="dxa"/>
          </w:tcPr>
          <w:p w:rsidR="00695E49" w:rsidRPr="00D337BF" w:rsidRDefault="00AD424C"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D337BF" w:rsidRDefault="00AD424C"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Российский рубль</w:t>
            </w:r>
          </w:p>
        </w:tc>
      </w:tr>
      <w:tr w:rsidR="00695E49" w:rsidTr="00D65D19">
        <w:tc>
          <w:tcPr>
            <w:tcW w:w="704" w:type="dxa"/>
          </w:tcPr>
          <w:p w:rsidR="00695E49"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7</w:t>
            </w:r>
          </w:p>
        </w:tc>
        <w:tc>
          <w:tcPr>
            <w:tcW w:w="2693" w:type="dxa"/>
          </w:tcPr>
          <w:p w:rsidR="00695E49" w:rsidRPr="00D337BF" w:rsidRDefault="00AD424C"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Источник финансирования работ:</w:t>
            </w:r>
          </w:p>
        </w:tc>
        <w:tc>
          <w:tcPr>
            <w:tcW w:w="5949" w:type="dxa"/>
          </w:tcPr>
          <w:p w:rsidR="00695E49" w:rsidRPr="00D337BF" w:rsidRDefault="00AD424C"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Средства собственников помещений многоквартирных домов</w:t>
            </w:r>
          </w:p>
        </w:tc>
      </w:tr>
      <w:tr w:rsidR="000F14A6" w:rsidTr="00D65D19">
        <w:tc>
          <w:tcPr>
            <w:tcW w:w="704" w:type="dxa"/>
          </w:tcPr>
          <w:p w:rsidR="000F14A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8</w:t>
            </w:r>
          </w:p>
        </w:tc>
        <w:tc>
          <w:tcPr>
            <w:tcW w:w="2693" w:type="dxa"/>
          </w:tcPr>
          <w:p w:rsidR="000F14A6" w:rsidRPr="00D337BF" w:rsidRDefault="000F14A6" w:rsidP="0096796F">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График </w:t>
            </w:r>
            <w:r w:rsidR="0096796F" w:rsidRPr="00D337BF">
              <w:rPr>
                <w:rFonts w:ascii="Times New Roman" w:hAnsi="Times New Roman" w:cs="Times New Roman"/>
                <w:sz w:val="24"/>
                <w:szCs w:val="24"/>
              </w:rPr>
              <w:t>производства</w:t>
            </w:r>
            <w:r w:rsidRPr="00D337BF">
              <w:rPr>
                <w:rFonts w:ascii="Times New Roman" w:hAnsi="Times New Roman" w:cs="Times New Roman"/>
                <w:sz w:val="24"/>
                <w:szCs w:val="24"/>
              </w:rPr>
              <w:t xml:space="preserve"> работ, включая стоимость этапов в</w:t>
            </w:r>
            <w:r w:rsidR="0067336B" w:rsidRPr="00D337BF">
              <w:rPr>
                <w:rFonts w:ascii="Times New Roman" w:hAnsi="Times New Roman" w:cs="Times New Roman"/>
                <w:sz w:val="24"/>
                <w:szCs w:val="24"/>
              </w:rPr>
              <w:t xml:space="preserve">ыполнения работ в соответствии </w:t>
            </w:r>
            <w:r w:rsidR="00980B3A" w:rsidRPr="00D337BF">
              <w:rPr>
                <w:rFonts w:ascii="Times New Roman" w:hAnsi="Times New Roman" w:cs="Times New Roman"/>
                <w:sz w:val="24"/>
                <w:szCs w:val="24"/>
              </w:rPr>
              <w:t xml:space="preserve">с </w:t>
            </w:r>
            <w:r w:rsidRPr="00D337BF">
              <w:rPr>
                <w:rFonts w:ascii="Times New Roman" w:hAnsi="Times New Roman" w:cs="Times New Roman"/>
                <w:sz w:val="24"/>
                <w:szCs w:val="24"/>
              </w:rPr>
              <w:t>проектно-сметной документацией:</w:t>
            </w:r>
          </w:p>
        </w:tc>
        <w:tc>
          <w:tcPr>
            <w:tcW w:w="5949" w:type="dxa"/>
          </w:tcPr>
          <w:p w:rsidR="000F14A6" w:rsidRPr="00D337BF" w:rsidRDefault="00005C0A" w:rsidP="0096796F">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График </w:t>
            </w:r>
            <w:r w:rsidR="0096796F" w:rsidRPr="00D337BF">
              <w:rPr>
                <w:rFonts w:ascii="Times New Roman" w:hAnsi="Times New Roman" w:cs="Times New Roman"/>
                <w:sz w:val="24"/>
                <w:szCs w:val="24"/>
              </w:rPr>
              <w:t>производства</w:t>
            </w:r>
            <w:r w:rsidRPr="00D337BF">
              <w:rPr>
                <w:rFonts w:ascii="Times New Roman" w:hAnsi="Times New Roman" w:cs="Times New Roman"/>
                <w:sz w:val="24"/>
                <w:szCs w:val="24"/>
              </w:rPr>
              <w:t xml:space="preserve"> работ включая сто</w:t>
            </w:r>
            <w:r w:rsidR="00FD5B1C" w:rsidRPr="00D337BF">
              <w:rPr>
                <w:rFonts w:ascii="Times New Roman" w:hAnsi="Times New Roman" w:cs="Times New Roman"/>
                <w:sz w:val="24"/>
                <w:szCs w:val="24"/>
              </w:rPr>
              <w:t>имость этапов выполнения работ</w:t>
            </w:r>
            <w:r w:rsidR="00B26B38" w:rsidRPr="00D337BF">
              <w:rPr>
                <w:rFonts w:ascii="Times New Roman" w:hAnsi="Times New Roman" w:cs="Times New Roman"/>
                <w:sz w:val="24"/>
                <w:szCs w:val="24"/>
              </w:rPr>
              <w:t>, приведен в Приложении № 4</w:t>
            </w:r>
            <w:r w:rsidR="00F44CDA" w:rsidRPr="00D337BF">
              <w:rPr>
                <w:rFonts w:ascii="Times New Roman" w:hAnsi="Times New Roman" w:cs="Times New Roman"/>
                <w:sz w:val="24"/>
                <w:szCs w:val="24"/>
              </w:rPr>
              <w:t xml:space="preserve"> настоящей документации.</w:t>
            </w:r>
          </w:p>
        </w:tc>
      </w:tr>
      <w:tr w:rsidR="00695E49" w:rsidTr="00D65D19">
        <w:tc>
          <w:tcPr>
            <w:tcW w:w="704" w:type="dxa"/>
          </w:tcPr>
          <w:p w:rsidR="00695E49"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9</w:t>
            </w:r>
          </w:p>
        </w:tc>
        <w:tc>
          <w:tcPr>
            <w:tcW w:w="2693" w:type="dxa"/>
          </w:tcPr>
          <w:p w:rsidR="00695E49" w:rsidRPr="00D337BF" w:rsidRDefault="00AD424C"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 xml:space="preserve">Место, </w:t>
            </w:r>
            <w:r w:rsidR="006E70B3" w:rsidRPr="00D337BF">
              <w:rPr>
                <w:rFonts w:ascii="Times New Roman" w:hAnsi="Times New Roman" w:cs="Times New Roman"/>
                <w:sz w:val="24"/>
                <w:szCs w:val="24"/>
              </w:rPr>
              <w:t xml:space="preserve">условия и </w:t>
            </w:r>
            <w:r w:rsidRPr="00D337BF">
              <w:rPr>
                <w:rFonts w:ascii="Times New Roman" w:hAnsi="Times New Roman" w:cs="Times New Roman"/>
                <w:sz w:val="24"/>
                <w:szCs w:val="24"/>
              </w:rPr>
              <w:t>сроки</w:t>
            </w:r>
            <w:r w:rsidR="006E70B3" w:rsidRPr="00D337BF">
              <w:rPr>
                <w:rFonts w:ascii="Times New Roman" w:hAnsi="Times New Roman" w:cs="Times New Roman"/>
                <w:sz w:val="24"/>
                <w:szCs w:val="24"/>
              </w:rPr>
              <w:t xml:space="preserve"> (периоды)</w:t>
            </w:r>
            <w:r w:rsidRPr="00D337BF">
              <w:rPr>
                <w:rFonts w:ascii="Times New Roman" w:hAnsi="Times New Roman" w:cs="Times New Roman"/>
                <w:sz w:val="24"/>
                <w:szCs w:val="24"/>
              </w:rPr>
              <w:t xml:space="preserve"> выполнения работ:</w:t>
            </w:r>
          </w:p>
        </w:tc>
        <w:tc>
          <w:tcPr>
            <w:tcW w:w="5949" w:type="dxa"/>
          </w:tcPr>
          <w:p w:rsidR="004825E2"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u w:val="single"/>
              </w:rPr>
              <w:t>Срок выполнения работ:</w:t>
            </w:r>
            <w:r w:rsidRPr="00D337BF">
              <w:rPr>
                <w:rFonts w:ascii="Times New Roman" w:hAnsi="Times New Roman" w:cs="Times New Roman"/>
                <w:sz w:val="24"/>
                <w:szCs w:val="24"/>
              </w:rPr>
              <w:t xml:space="preserve"> 90 (девяносто) календарных дней с даты подписания акта открытия работ в многоквартирном доме.</w:t>
            </w:r>
          </w:p>
          <w:p w:rsidR="00CA6CA0" w:rsidRPr="00D337BF" w:rsidRDefault="00980B3A"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u w:val="single"/>
              </w:rPr>
              <w:t>Сроки выполнения этапов работ</w:t>
            </w:r>
            <w:r w:rsidRPr="00D337BF">
              <w:rPr>
                <w:rFonts w:ascii="Times New Roman" w:hAnsi="Times New Roman" w:cs="Times New Roman"/>
                <w:sz w:val="24"/>
                <w:szCs w:val="24"/>
              </w:rPr>
              <w:t>: в соответствии с графиком (-</w:t>
            </w:r>
            <w:proofErr w:type="spellStart"/>
            <w:r w:rsidRPr="00D337BF">
              <w:rPr>
                <w:rFonts w:ascii="Times New Roman" w:hAnsi="Times New Roman" w:cs="Times New Roman"/>
                <w:sz w:val="24"/>
                <w:szCs w:val="24"/>
              </w:rPr>
              <w:t>ами</w:t>
            </w:r>
            <w:proofErr w:type="spellEnd"/>
            <w:r w:rsidRPr="00D337BF">
              <w:rPr>
                <w:rFonts w:ascii="Times New Roman" w:hAnsi="Times New Roman" w:cs="Times New Roman"/>
                <w:sz w:val="24"/>
                <w:szCs w:val="24"/>
              </w:rPr>
              <w:t>) производства и стоимости работ, у</w:t>
            </w:r>
            <w:r w:rsidR="00B26B38" w:rsidRPr="00D337BF">
              <w:rPr>
                <w:rFonts w:ascii="Times New Roman" w:hAnsi="Times New Roman" w:cs="Times New Roman"/>
                <w:sz w:val="24"/>
                <w:szCs w:val="24"/>
              </w:rPr>
              <w:t>казанном (-</w:t>
            </w:r>
            <w:proofErr w:type="spellStart"/>
            <w:r w:rsidR="00B26B38" w:rsidRPr="00D337BF">
              <w:rPr>
                <w:rFonts w:ascii="Times New Roman" w:hAnsi="Times New Roman" w:cs="Times New Roman"/>
                <w:sz w:val="24"/>
                <w:szCs w:val="24"/>
              </w:rPr>
              <w:t>ыми</w:t>
            </w:r>
            <w:proofErr w:type="spellEnd"/>
            <w:r w:rsidR="00B26B38" w:rsidRPr="00D337BF">
              <w:rPr>
                <w:rFonts w:ascii="Times New Roman" w:hAnsi="Times New Roman" w:cs="Times New Roman"/>
                <w:sz w:val="24"/>
                <w:szCs w:val="24"/>
              </w:rPr>
              <w:t>) в Приложении № 4</w:t>
            </w:r>
            <w:r w:rsidRPr="00D337BF">
              <w:rPr>
                <w:rFonts w:ascii="Times New Roman" w:hAnsi="Times New Roman" w:cs="Times New Roman"/>
                <w:sz w:val="24"/>
                <w:szCs w:val="24"/>
              </w:rPr>
              <w:t>, включая стоимость этапов в</w:t>
            </w:r>
            <w:r w:rsidR="00FD5B1C" w:rsidRPr="00D337BF">
              <w:rPr>
                <w:rFonts w:ascii="Times New Roman" w:hAnsi="Times New Roman" w:cs="Times New Roman"/>
                <w:sz w:val="24"/>
                <w:szCs w:val="24"/>
              </w:rPr>
              <w:t>ыполнения работ</w:t>
            </w:r>
            <w:r w:rsidRPr="00D337BF">
              <w:rPr>
                <w:rFonts w:ascii="Times New Roman" w:hAnsi="Times New Roman" w:cs="Times New Roman"/>
                <w:sz w:val="24"/>
                <w:szCs w:val="24"/>
              </w:rPr>
              <w:t xml:space="preserve"> и разделе </w:t>
            </w:r>
            <w:r w:rsidRPr="00D337BF">
              <w:rPr>
                <w:rFonts w:ascii="Times New Roman" w:hAnsi="Times New Roman" w:cs="Times New Roman"/>
                <w:sz w:val="24"/>
                <w:szCs w:val="24"/>
                <w:lang w:val="en-US"/>
              </w:rPr>
              <w:t>VI</w:t>
            </w:r>
            <w:r w:rsidRPr="00D337BF">
              <w:rPr>
                <w:rFonts w:ascii="Times New Roman" w:hAnsi="Times New Roman" w:cs="Times New Roman"/>
                <w:sz w:val="24"/>
                <w:szCs w:val="24"/>
              </w:rPr>
              <w:t xml:space="preserve"> «Проект договора»</w:t>
            </w:r>
            <w:r w:rsidR="00FD5B1C" w:rsidRPr="00D337BF">
              <w:rPr>
                <w:rFonts w:ascii="Times New Roman" w:hAnsi="Times New Roman" w:cs="Times New Roman"/>
                <w:sz w:val="24"/>
                <w:szCs w:val="24"/>
              </w:rPr>
              <w:t>.</w:t>
            </w:r>
          </w:p>
          <w:p w:rsidR="007947CF" w:rsidRPr="00D337BF" w:rsidRDefault="007947CF" w:rsidP="00AD0EB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u w:val="single"/>
              </w:rPr>
              <w:t>Место выполнения работ:</w:t>
            </w:r>
            <w:r w:rsidRPr="00D337BF">
              <w:rPr>
                <w:rFonts w:ascii="Times New Roman" w:hAnsi="Times New Roman" w:cs="Times New Roman"/>
                <w:sz w:val="24"/>
                <w:szCs w:val="24"/>
              </w:rPr>
              <w:t xml:space="preserve"> </w:t>
            </w:r>
            <w:r w:rsidR="00CA6CA0" w:rsidRPr="00D337BF">
              <w:rPr>
                <w:rFonts w:ascii="Times New Roman" w:hAnsi="Times New Roman" w:cs="Times New Roman"/>
                <w:sz w:val="24"/>
                <w:szCs w:val="24"/>
              </w:rPr>
              <w:t xml:space="preserve">Амурская область, </w:t>
            </w:r>
            <w:proofErr w:type="spellStart"/>
            <w:r w:rsidR="00AD0EBE" w:rsidRPr="00D337BF">
              <w:rPr>
                <w:rFonts w:ascii="Times New Roman" w:hAnsi="Times New Roman" w:cs="Times New Roman"/>
                <w:sz w:val="24"/>
                <w:szCs w:val="24"/>
              </w:rPr>
              <w:t>Архаринский</w:t>
            </w:r>
            <w:proofErr w:type="spellEnd"/>
            <w:r w:rsidR="00CA6CA0" w:rsidRPr="00D337BF">
              <w:rPr>
                <w:rFonts w:ascii="Times New Roman" w:hAnsi="Times New Roman" w:cs="Times New Roman"/>
                <w:sz w:val="24"/>
                <w:szCs w:val="24"/>
              </w:rPr>
              <w:t xml:space="preserve"> район, </w:t>
            </w:r>
            <w:r w:rsidR="00AD0EBE" w:rsidRPr="00D337BF">
              <w:rPr>
                <w:rFonts w:ascii="Times New Roman" w:hAnsi="Times New Roman" w:cs="Times New Roman"/>
                <w:sz w:val="24"/>
                <w:szCs w:val="24"/>
              </w:rPr>
              <w:t xml:space="preserve">п. </w:t>
            </w:r>
            <w:proofErr w:type="spellStart"/>
            <w:r w:rsidR="00AD0EBE" w:rsidRPr="00D337BF">
              <w:rPr>
                <w:rFonts w:ascii="Times New Roman" w:hAnsi="Times New Roman" w:cs="Times New Roman"/>
                <w:sz w:val="24"/>
                <w:szCs w:val="24"/>
              </w:rPr>
              <w:t>Кундур</w:t>
            </w:r>
            <w:proofErr w:type="spellEnd"/>
            <w:r w:rsidR="00CA6CA0" w:rsidRPr="00D337BF">
              <w:rPr>
                <w:rFonts w:ascii="Times New Roman" w:hAnsi="Times New Roman" w:cs="Times New Roman"/>
                <w:sz w:val="24"/>
                <w:szCs w:val="24"/>
              </w:rPr>
              <w:t xml:space="preserve">, ул. </w:t>
            </w:r>
            <w:r w:rsidR="00AD0EBE" w:rsidRPr="00D337BF">
              <w:rPr>
                <w:rFonts w:ascii="Times New Roman" w:hAnsi="Times New Roman" w:cs="Times New Roman"/>
                <w:sz w:val="24"/>
                <w:szCs w:val="24"/>
              </w:rPr>
              <w:t>Вокзальная, дом 15</w:t>
            </w:r>
            <w:r w:rsidR="00CA6CA0" w:rsidRPr="00D337BF">
              <w:rPr>
                <w:rFonts w:ascii="Times New Roman" w:hAnsi="Times New Roman" w:cs="Times New Roman"/>
                <w:sz w:val="24"/>
                <w:szCs w:val="24"/>
              </w:rPr>
              <w:t>.</w:t>
            </w:r>
          </w:p>
        </w:tc>
      </w:tr>
      <w:tr w:rsidR="00AD424C" w:rsidTr="00D65D19">
        <w:tc>
          <w:tcPr>
            <w:tcW w:w="704" w:type="dxa"/>
            <w:shd w:val="clear" w:color="auto" w:fill="auto"/>
          </w:tcPr>
          <w:p w:rsidR="00AD424C"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10</w:t>
            </w:r>
          </w:p>
        </w:tc>
        <w:tc>
          <w:tcPr>
            <w:tcW w:w="2693" w:type="dxa"/>
            <w:shd w:val="clear" w:color="auto" w:fill="auto"/>
          </w:tcPr>
          <w:p w:rsidR="00AD424C" w:rsidRPr="00D337BF" w:rsidRDefault="00005C0A"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Условия оплаты выполненн</w:t>
            </w:r>
            <w:r w:rsidR="00AD08DA" w:rsidRPr="00D337BF">
              <w:rPr>
                <w:rFonts w:ascii="Times New Roman" w:hAnsi="Times New Roman" w:cs="Times New Roman"/>
                <w:sz w:val="24"/>
                <w:szCs w:val="24"/>
              </w:rPr>
              <w:t>ых работ</w:t>
            </w:r>
            <w:r w:rsidRPr="00D337BF">
              <w:rPr>
                <w:rFonts w:ascii="Times New Roman" w:hAnsi="Times New Roman" w:cs="Times New Roman"/>
                <w:sz w:val="24"/>
                <w:szCs w:val="24"/>
              </w:rPr>
              <w:t>:</w:t>
            </w:r>
          </w:p>
        </w:tc>
        <w:tc>
          <w:tcPr>
            <w:tcW w:w="5949" w:type="dxa"/>
            <w:shd w:val="clear" w:color="auto" w:fill="auto"/>
          </w:tcPr>
          <w:p w:rsidR="00AD424C" w:rsidRPr="00D337BF" w:rsidRDefault="00AD08DA" w:rsidP="00AD08DA">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Оплата выполненных работ</w:t>
            </w:r>
            <w:r w:rsidR="00005C0A" w:rsidRPr="00D337BF">
              <w:rPr>
                <w:rFonts w:ascii="Times New Roman" w:hAnsi="Times New Roman" w:cs="Times New Roman"/>
                <w:sz w:val="24"/>
                <w:szCs w:val="24"/>
              </w:rPr>
              <w:t>, включая положение об авансе, форму, срок</w:t>
            </w:r>
            <w:r w:rsidRPr="00D337BF">
              <w:rPr>
                <w:rFonts w:ascii="Times New Roman" w:hAnsi="Times New Roman" w:cs="Times New Roman"/>
                <w:sz w:val="24"/>
                <w:szCs w:val="24"/>
              </w:rPr>
              <w:t>и и порядок оплаты работ</w:t>
            </w:r>
            <w:r w:rsidR="00005C0A" w:rsidRPr="00D337BF">
              <w:rPr>
                <w:rFonts w:ascii="Times New Roman" w:hAnsi="Times New Roman" w:cs="Times New Roman"/>
                <w:sz w:val="24"/>
                <w:szCs w:val="24"/>
              </w:rPr>
              <w:t xml:space="preserve">, осуществляется в порядке, указанном в разделе </w:t>
            </w:r>
            <w:r w:rsidR="00005C0A" w:rsidRPr="00D337BF">
              <w:rPr>
                <w:rFonts w:ascii="Times New Roman" w:hAnsi="Times New Roman" w:cs="Times New Roman"/>
                <w:sz w:val="24"/>
                <w:szCs w:val="24"/>
                <w:lang w:val="en-US"/>
              </w:rPr>
              <w:t>VI</w:t>
            </w:r>
            <w:r w:rsidR="00005C0A" w:rsidRPr="00D337BF">
              <w:rPr>
                <w:rFonts w:ascii="Times New Roman" w:hAnsi="Times New Roman" w:cs="Times New Roman"/>
                <w:sz w:val="24"/>
                <w:szCs w:val="24"/>
              </w:rPr>
              <w:t xml:space="preserve"> «Проект договора».</w:t>
            </w:r>
          </w:p>
        </w:tc>
      </w:tr>
      <w:tr w:rsidR="006E70B3" w:rsidTr="00D65D19">
        <w:tc>
          <w:tcPr>
            <w:tcW w:w="704" w:type="dxa"/>
          </w:tcPr>
          <w:p w:rsidR="006E70B3"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lastRenderedPageBreak/>
              <w:t>11</w:t>
            </w:r>
          </w:p>
        </w:tc>
        <w:tc>
          <w:tcPr>
            <w:tcW w:w="2693" w:type="dxa"/>
          </w:tcPr>
          <w:p w:rsidR="006E70B3" w:rsidRPr="00D337BF" w:rsidRDefault="006E70B3" w:rsidP="00AD08DA">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Дата</w:t>
            </w:r>
            <w:r w:rsidR="00AD08DA" w:rsidRPr="00D337BF">
              <w:rPr>
                <w:rFonts w:ascii="Times New Roman" w:hAnsi="Times New Roman" w:cs="Times New Roman"/>
                <w:sz w:val="24"/>
                <w:szCs w:val="24"/>
              </w:rPr>
              <w:t xml:space="preserve"> и время </w:t>
            </w:r>
            <w:r w:rsidRPr="00D337BF">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«05» апреля 2017г. в 09-00 (время местное).</w:t>
            </w:r>
          </w:p>
        </w:tc>
      </w:tr>
      <w:tr w:rsidR="00AD08DA" w:rsidTr="00D65D19">
        <w:tc>
          <w:tcPr>
            <w:tcW w:w="704" w:type="dxa"/>
          </w:tcPr>
          <w:p w:rsidR="00AD08D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12</w:t>
            </w:r>
          </w:p>
        </w:tc>
        <w:tc>
          <w:tcPr>
            <w:tcW w:w="2693" w:type="dxa"/>
          </w:tcPr>
          <w:p w:rsidR="00AD08DA" w:rsidRPr="00D337BF" w:rsidRDefault="00AD08DA" w:rsidP="00AD08DA">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«06» мая 2017г. в 18-00 (время местное).</w:t>
            </w:r>
          </w:p>
        </w:tc>
      </w:tr>
      <w:tr w:rsidR="00AD08DA" w:rsidTr="00D65D19">
        <w:tc>
          <w:tcPr>
            <w:tcW w:w="704" w:type="dxa"/>
          </w:tcPr>
          <w:p w:rsidR="00AD08D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13</w:t>
            </w:r>
          </w:p>
        </w:tc>
        <w:tc>
          <w:tcPr>
            <w:tcW w:w="2693" w:type="dxa"/>
          </w:tcPr>
          <w:p w:rsidR="00AD08DA" w:rsidRPr="00D337BF" w:rsidRDefault="00AD08DA" w:rsidP="00AD08DA">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«23» мая 2017г.</w:t>
            </w:r>
          </w:p>
        </w:tc>
      </w:tr>
      <w:tr w:rsidR="00AD08DA" w:rsidTr="00D65D19">
        <w:tc>
          <w:tcPr>
            <w:tcW w:w="704" w:type="dxa"/>
          </w:tcPr>
          <w:p w:rsidR="00AD08D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14</w:t>
            </w:r>
          </w:p>
        </w:tc>
        <w:tc>
          <w:tcPr>
            <w:tcW w:w="2693" w:type="dxa"/>
          </w:tcPr>
          <w:p w:rsidR="00AD08DA" w:rsidRPr="00D337BF" w:rsidRDefault="00AD08DA" w:rsidP="00AD08DA">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Дата проведения электронного аукциона:</w:t>
            </w:r>
          </w:p>
        </w:tc>
        <w:tc>
          <w:tcPr>
            <w:tcW w:w="5949" w:type="dxa"/>
          </w:tcPr>
          <w:p w:rsidR="00AD08DA"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«26» мая 2017г.</w:t>
            </w:r>
          </w:p>
        </w:tc>
      </w:tr>
      <w:tr w:rsidR="00AD08DA" w:rsidTr="00D65D19">
        <w:tc>
          <w:tcPr>
            <w:tcW w:w="704" w:type="dxa"/>
          </w:tcPr>
          <w:p w:rsidR="00AD08D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15</w:t>
            </w:r>
          </w:p>
        </w:tc>
        <w:tc>
          <w:tcPr>
            <w:tcW w:w="2693" w:type="dxa"/>
          </w:tcPr>
          <w:p w:rsidR="00AD08DA" w:rsidRPr="00D337BF" w:rsidRDefault="00AD08DA" w:rsidP="00AD08DA">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D337BF" w:rsidRDefault="004825E2"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С момента размещения извещения до 03.05.2017г. включительно.</w:t>
            </w:r>
          </w:p>
        </w:tc>
      </w:tr>
      <w:tr w:rsidR="00A83BE4" w:rsidTr="00D65D19">
        <w:tc>
          <w:tcPr>
            <w:tcW w:w="704" w:type="dxa"/>
          </w:tcPr>
          <w:p w:rsidR="00A83BE4"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16</w:t>
            </w:r>
          </w:p>
        </w:tc>
        <w:tc>
          <w:tcPr>
            <w:tcW w:w="2693" w:type="dxa"/>
          </w:tcPr>
          <w:p w:rsidR="00A83BE4" w:rsidRPr="00D337BF" w:rsidRDefault="00A83BE4"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D337BF" w:rsidRDefault="00A83BE4" w:rsidP="00A83BE4">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D337BF" w:rsidRDefault="00A83BE4" w:rsidP="00AD08DA">
            <w:pPr>
              <w:widowControl w:val="0"/>
              <w:spacing w:line="240" w:lineRule="auto"/>
              <w:jc w:val="both"/>
              <w:rPr>
                <w:rFonts w:ascii="Times New Roman" w:hAnsi="Times New Roman" w:cs="Times New Roman"/>
                <w:b/>
                <w:sz w:val="24"/>
                <w:szCs w:val="24"/>
              </w:rPr>
            </w:pPr>
            <w:r w:rsidRPr="00D337BF">
              <w:rPr>
                <w:rFonts w:ascii="Times New Roman" w:hAnsi="Times New Roman" w:cs="Times New Roman"/>
                <w:sz w:val="24"/>
                <w:szCs w:val="24"/>
                <w:u w:val="single"/>
              </w:rPr>
              <w:t>Место подачи заявок:</w:t>
            </w:r>
            <w:r w:rsidRPr="00D337BF">
              <w:rPr>
                <w:rFonts w:ascii="Times New Roman" w:hAnsi="Times New Roman" w:cs="Times New Roman"/>
                <w:sz w:val="24"/>
                <w:szCs w:val="24"/>
              </w:rPr>
              <w:t xml:space="preserve"> Заявка подается оператору электронной площадки по адресу</w:t>
            </w:r>
            <w:r w:rsidR="00286548" w:rsidRPr="00D337BF">
              <w:rPr>
                <w:rFonts w:ascii="Times New Roman" w:hAnsi="Times New Roman" w:cs="Times New Roman"/>
                <w:sz w:val="24"/>
                <w:szCs w:val="24"/>
              </w:rPr>
              <w:t xml:space="preserve">   </w:t>
            </w:r>
            <w:r w:rsidR="00286548" w:rsidRPr="00D337BF">
              <w:rPr>
                <w:rFonts w:ascii="Times New Roman" w:hAnsi="Times New Roman" w:cs="Times New Roman"/>
                <w:b/>
                <w:i/>
                <w:sz w:val="24"/>
                <w:szCs w:val="24"/>
                <w:u w:val="single"/>
                <w:lang w:val="en-US"/>
              </w:rPr>
              <w:t>www</w:t>
            </w:r>
            <w:r w:rsidR="00286548" w:rsidRPr="00D337BF">
              <w:rPr>
                <w:rFonts w:ascii="Times New Roman" w:hAnsi="Times New Roman" w:cs="Times New Roman"/>
                <w:b/>
                <w:i/>
                <w:sz w:val="24"/>
                <w:szCs w:val="24"/>
                <w:u w:val="single"/>
              </w:rPr>
              <w:t>.</w:t>
            </w:r>
            <w:proofErr w:type="spellStart"/>
            <w:r w:rsidR="00286548" w:rsidRPr="00D337BF">
              <w:rPr>
                <w:rFonts w:ascii="Times New Roman" w:hAnsi="Times New Roman" w:cs="Times New Roman"/>
                <w:b/>
                <w:i/>
                <w:sz w:val="24"/>
                <w:szCs w:val="24"/>
                <w:u w:val="single"/>
                <w:lang w:val="en-US"/>
              </w:rPr>
              <w:t>rts</w:t>
            </w:r>
            <w:proofErr w:type="spellEnd"/>
            <w:r w:rsidR="00286548" w:rsidRPr="00D337BF">
              <w:rPr>
                <w:rFonts w:ascii="Times New Roman" w:hAnsi="Times New Roman" w:cs="Times New Roman"/>
                <w:b/>
                <w:i/>
                <w:sz w:val="24"/>
                <w:szCs w:val="24"/>
                <w:u w:val="single"/>
              </w:rPr>
              <w:t>-</w:t>
            </w:r>
            <w:r w:rsidR="00286548" w:rsidRPr="00D337BF">
              <w:rPr>
                <w:rFonts w:ascii="Times New Roman" w:hAnsi="Times New Roman" w:cs="Times New Roman"/>
                <w:b/>
                <w:i/>
                <w:sz w:val="24"/>
                <w:szCs w:val="24"/>
                <w:u w:val="single"/>
                <w:lang w:val="en-US"/>
              </w:rPr>
              <w:t>tender</w:t>
            </w:r>
            <w:r w:rsidR="00286548" w:rsidRPr="00D337BF">
              <w:rPr>
                <w:rFonts w:ascii="Times New Roman" w:hAnsi="Times New Roman" w:cs="Times New Roman"/>
                <w:b/>
                <w:i/>
                <w:sz w:val="24"/>
                <w:szCs w:val="24"/>
                <w:u w:val="single"/>
              </w:rPr>
              <w:t>.</w:t>
            </w:r>
            <w:proofErr w:type="spellStart"/>
            <w:r w:rsidR="00286548" w:rsidRPr="00D337BF">
              <w:rPr>
                <w:rFonts w:ascii="Times New Roman" w:hAnsi="Times New Roman" w:cs="Times New Roman"/>
                <w:b/>
                <w:i/>
                <w:sz w:val="24"/>
                <w:szCs w:val="24"/>
                <w:u w:val="single"/>
                <w:lang w:val="en-US"/>
              </w:rPr>
              <w:t>ru</w:t>
            </w:r>
            <w:proofErr w:type="spellEnd"/>
          </w:p>
          <w:p w:rsidR="00A83BE4" w:rsidRPr="00D337BF" w:rsidRDefault="00A83BE4" w:rsidP="00AD08DA">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D337BF">
              <w:rPr>
                <w:rFonts w:ascii="Times New Roman" w:hAnsi="Times New Roman" w:cs="Times New Roman"/>
                <w:sz w:val="24"/>
                <w:szCs w:val="24"/>
              </w:rPr>
              <w:t xml:space="preserve">изаций и прошедшими регистрацию </w:t>
            </w:r>
            <w:proofErr w:type="gramStart"/>
            <w:r w:rsidR="00AD08DA" w:rsidRPr="00D337BF">
              <w:rPr>
                <w:rFonts w:ascii="Times New Roman" w:hAnsi="Times New Roman" w:cs="Times New Roman"/>
                <w:sz w:val="24"/>
                <w:szCs w:val="24"/>
              </w:rPr>
              <w:t xml:space="preserve">на электронной </w:t>
            </w:r>
            <w:r w:rsidRPr="00D337BF">
              <w:rPr>
                <w:rFonts w:ascii="Times New Roman" w:hAnsi="Times New Roman" w:cs="Times New Roman"/>
                <w:sz w:val="24"/>
                <w:szCs w:val="24"/>
              </w:rPr>
              <w:t>площадки</w:t>
            </w:r>
            <w:proofErr w:type="gramEnd"/>
            <w:r w:rsidRPr="00D337BF">
              <w:rPr>
                <w:rFonts w:ascii="Times New Roman" w:hAnsi="Times New Roman" w:cs="Times New Roman"/>
                <w:sz w:val="24"/>
                <w:szCs w:val="24"/>
              </w:rPr>
              <w:t xml:space="preserve">. </w:t>
            </w:r>
          </w:p>
          <w:p w:rsidR="00A83BE4" w:rsidRPr="00D337BF" w:rsidRDefault="00A83BE4" w:rsidP="00A83BE4">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D337BF" w:rsidRDefault="00A83BE4" w:rsidP="00DA4FA9">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Tr="00D65D19">
        <w:tc>
          <w:tcPr>
            <w:tcW w:w="704" w:type="dxa"/>
          </w:tcPr>
          <w:p w:rsidR="000F14A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17</w:t>
            </w:r>
          </w:p>
        </w:tc>
        <w:tc>
          <w:tcPr>
            <w:tcW w:w="2693" w:type="dxa"/>
          </w:tcPr>
          <w:p w:rsidR="000F14A6" w:rsidRPr="00D337BF" w:rsidRDefault="000F14A6" w:rsidP="009A5C82">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D337BF">
              <w:rPr>
                <w:rFonts w:ascii="Times New Roman" w:hAnsi="Times New Roman" w:cs="Times New Roman"/>
                <w:sz w:val="24"/>
                <w:szCs w:val="24"/>
              </w:rPr>
              <w:t>Требования к</w:t>
            </w:r>
            <w:r w:rsidRPr="00D337BF">
              <w:rPr>
                <w:rFonts w:ascii="Times New Roman" w:hAnsi="Times New Roman" w:cs="Times New Roman"/>
                <w:sz w:val="24"/>
                <w:szCs w:val="24"/>
              </w:rPr>
              <w:t xml:space="preserve"> заполнению заявки на </w:t>
            </w:r>
            <w:r w:rsidRPr="00D337BF">
              <w:rPr>
                <w:rFonts w:ascii="Times New Roman" w:hAnsi="Times New Roman" w:cs="Times New Roman"/>
                <w:sz w:val="24"/>
                <w:szCs w:val="24"/>
              </w:rPr>
              <w:lastRenderedPageBreak/>
              <w:t>участие в электронном аукционе.</w:t>
            </w:r>
          </w:p>
        </w:tc>
        <w:tc>
          <w:tcPr>
            <w:tcW w:w="5949" w:type="dxa"/>
          </w:tcPr>
          <w:p w:rsidR="009A5C82" w:rsidRPr="00D337BF"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D337BF">
              <w:rPr>
                <w:rFonts w:ascii="Times New Roman" w:hAnsi="Times New Roman" w:cs="Times New Roman"/>
                <w:i/>
                <w:sz w:val="24"/>
                <w:szCs w:val="24"/>
                <w:u w:val="single"/>
              </w:rPr>
              <w:lastRenderedPageBreak/>
              <w:t>Заявка на участие в электронном аукционе должна содержать:</w:t>
            </w:r>
          </w:p>
          <w:p w:rsidR="009A5C82" w:rsidRPr="00D337B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w:t>
            </w:r>
            <w:r w:rsidRPr="00D337BF">
              <w:rPr>
                <w:rFonts w:ascii="Times New Roman" w:hAnsi="Times New Roman" w:cs="Times New Roman"/>
                <w:sz w:val="24"/>
                <w:szCs w:val="24"/>
              </w:rPr>
              <w:lastRenderedPageBreak/>
              <w:t>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D337B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D337BF" w:rsidRDefault="009A5C82" w:rsidP="009A5C82">
            <w:pPr>
              <w:tabs>
                <w:tab w:val="left" w:pos="4200"/>
              </w:tabs>
              <w:spacing w:line="240" w:lineRule="auto"/>
              <w:jc w:val="both"/>
              <w:rPr>
                <w:rFonts w:ascii="Times New Roman" w:hAnsi="Times New Roman" w:cs="Times New Roman"/>
                <w:i/>
                <w:sz w:val="24"/>
                <w:szCs w:val="24"/>
                <w:u w:val="single"/>
              </w:rPr>
            </w:pPr>
            <w:r w:rsidRPr="00D337BF">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D337BF"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D337BF">
              <w:rPr>
                <w:rFonts w:ascii="Times New Roman" w:hAnsi="Times New Roman" w:cs="Times New Roman"/>
                <w:sz w:val="24"/>
                <w:szCs w:val="24"/>
              </w:rPr>
              <w:t xml:space="preserve">раздела 1.2 </w:t>
            </w:r>
            <w:r w:rsidRPr="00D337BF">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D337BF">
              <w:rPr>
                <w:rFonts w:ascii="Times New Roman" w:hAnsi="Times New Roman" w:cs="Times New Roman"/>
                <w:sz w:val="24"/>
                <w:szCs w:val="24"/>
              </w:rPr>
              <w:t xml:space="preserve"> электронного аукциона.</w:t>
            </w:r>
          </w:p>
        </w:tc>
      </w:tr>
      <w:tr w:rsidR="00A83BE4" w:rsidTr="00D65D19">
        <w:tc>
          <w:tcPr>
            <w:tcW w:w="704" w:type="dxa"/>
          </w:tcPr>
          <w:p w:rsidR="00A83BE4"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lastRenderedPageBreak/>
              <w:t>18</w:t>
            </w:r>
          </w:p>
        </w:tc>
        <w:tc>
          <w:tcPr>
            <w:tcW w:w="2693" w:type="dxa"/>
          </w:tcPr>
          <w:p w:rsidR="00A83BE4" w:rsidRPr="00D337BF" w:rsidRDefault="00A83BE4"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D337BF" w:rsidRDefault="00FE0533" w:rsidP="00FE0533">
            <w:pPr>
              <w:tabs>
                <w:tab w:val="left" w:pos="4200"/>
              </w:tabs>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D337BF">
              <w:rPr>
                <w:rFonts w:ascii="Times New Roman" w:hAnsi="Times New Roman" w:cs="Times New Roman"/>
                <w:sz w:val="24"/>
                <w:szCs w:val="24"/>
              </w:rPr>
              <w:t xml:space="preserve"> </w:t>
            </w:r>
            <w:r w:rsidR="00AB0151" w:rsidRPr="00D337BF">
              <w:rPr>
                <w:rFonts w:ascii="Times New Roman" w:hAnsi="Times New Roman" w:cs="Times New Roman"/>
                <w:sz w:val="24"/>
                <w:szCs w:val="24"/>
              </w:rPr>
              <w:t>по форме (Приложение № 3</w:t>
            </w:r>
            <w:r w:rsidRPr="00D337BF">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D337BF" w:rsidRDefault="00A83BE4" w:rsidP="000827D7">
            <w:pPr>
              <w:widowControl w:val="0"/>
              <w:spacing w:line="240" w:lineRule="auto"/>
              <w:jc w:val="both"/>
              <w:rPr>
                <w:rFonts w:ascii="Times New Roman" w:hAnsi="Times New Roman" w:cs="Times New Roman"/>
                <w:sz w:val="24"/>
                <w:szCs w:val="24"/>
                <w:highlight w:val="darkCyan"/>
              </w:rPr>
            </w:pPr>
          </w:p>
        </w:tc>
      </w:tr>
      <w:tr w:rsidR="0018432A" w:rsidTr="00D65D19">
        <w:tc>
          <w:tcPr>
            <w:tcW w:w="704" w:type="dxa"/>
            <w:shd w:val="clear" w:color="auto" w:fill="auto"/>
          </w:tcPr>
          <w:p w:rsidR="0018432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19</w:t>
            </w:r>
          </w:p>
        </w:tc>
        <w:tc>
          <w:tcPr>
            <w:tcW w:w="2693" w:type="dxa"/>
            <w:shd w:val="clear" w:color="auto" w:fill="auto"/>
          </w:tcPr>
          <w:p w:rsidR="0018432A" w:rsidRPr="00D337BF" w:rsidRDefault="0018432A"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D337BF" w:rsidRDefault="00A83BE4" w:rsidP="00A83BE4">
            <w:pPr>
              <w:tabs>
                <w:tab w:val="left" w:pos="4200"/>
              </w:tabs>
              <w:spacing w:line="240" w:lineRule="auto"/>
              <w:jc w:val="both"/>
              <w:rPr>
                <w:rFonts w:ascii="Times New Roman" w:hAnsi="Times New Roman" w:cs="Times New Roman"/>
                <w:sz w:val="24"/>
                <w:szCs w:val="24"/>
                <w:u w:val="single"/>
              </w:rPr>
            </w:pPr>
            <w:r w:rsidRPr="00D337BF">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D337BF" w:rsidRDefault="00A83BE4" w:rsidP="00B3139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Размер обеспечения заявки на уча</w:t>
            </w:r>
            <w:r w:rsidR="00C5262F" w:rsidRPr="00D337BF">
              <w:rPr>
                <w:rFonts w:ascii="Times New Roman" w:hAnsi="Times New Roman" w:cs="Times New Roman"/>
                <w:sz w:val="24"/>
                <w:szCs w:val="24"/>
              </w:rPr>
              <w:t xml:space="preserve">стие в электронном аукционе </w:t>
            </w:r>
            <w:r w:rsidR="00C5262F" w:rsidRPr="00D337BF">
              <w:rPr>
                <w:rFonts w:ascii="Times New Roman" w:hAnsi="Times New Roman" w:cs="Times New Roman"/>
                <w:b/>
                <w:sz w:val="24"/>
                <w:szCs w:val="24"/>
              </w:rPr>
              <w:t xml:space="preserve">- </w:t>
            </w:r>
            <w:r w:rsidR="00B3139E" w:rsidRPr="00D337BF">
              <w:rPr>
                <w:rFonts w:ascii="Times New Roman" w:hAnsi="Times New Roman" w:cs="Times New Roman"/>
                <w:b/>
                <w:sz w:val="24"/>
                <w:szCs w:val="24"/>
              </w:rPr>
              <w:t>3</w:t>
            </w:r>
            <w:r w:rsidRPr="00D337BF">
              <w:rPr>
                <w:rFonts w:ascii="Times New Roman" w:hAnsi="Times New Roman" w:cs="Times New Roman"/>
                <w:b/>
                <w:sz w:val="24"/>
                <w:szCs w:val="24"/>
              </w:rPr>
              <w:t>%</w:t>
            </w:r>
            <w:r w:rsidRPr="00D337BF">
              <w:rPr>
                <w:rFonts w:ascii="Times New Roman" w:hAnsi="Times New Roman" w:cs="Times New Roman"/>
                <w:sz w:val="24"/>
                <w:szCs w:val="24"/>
              </w:rPr>
              <w:t xml:space="preserve">, что составляет </w:t>
            </w:r>
            <w:r w:rsidR="00B3139E" w:rsidRPr="00D337BF">
              <w:rPr>
                <w:rFonts w:ascii="Times New Roman" w:hAnsi="Times New Roman" w:cs="Times New Roman"/>
                <w:b/>
                <w:sz w:val="24"/>
                <w:szCs w:val="24"/>
              </w:rPr>
              <w:t>137 824,65</w:t>
            </w:r>
            <w:r w:rsidRPr="00D337BF">
              <w:rPr>
                <w:rFonts w:ascii="Times New Roman" w:hAnsi="Times New Roman" w:cs="Times New Roman"/>
                <w:b/>
                <w:sz w:val="24"/>
                <w:szCs w:val="24"/>
              </w:rPr>
              <w:t>руб.</w:t>
            </w:r>
          </w:p>
        </w:tc>
      </w:tr>
      <w:tr w:rsidR="0018432A" w:rsidTr="00D65D19">
        <w:tc>
          <w:tcPr>
            <w:tcW w:w="704" w:type="dxa"/>
            <w:shd w:val="clear" w:color="auto" w:fill="auto"/>
          </w:tcPr>
          <w:p w:rsidR="0018432A"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20</w:t>
            </w:r>
          </w:p>
        </w:tc>
        <w:tc>
          <w:tcPr>
            <w:tcW w:w="2693" w:type="dxa"/>
            <w:shd w:val="clear" w:color="auto" w:fill="auto"/>
          </w:tcPr>
          <w:p w:rsidR="0018432A" w:rsidRPr="00D337BF" w:rsidRDefault="00163B86" w:rsidP="00786FA6">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D337BF" w:rsidRDefault="00313F11" w:rsidP="00B3139E">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Размер обесп</w:t>
            </w:r>
            <w:r w:rsidR="00B3139E" w:rsidRPr="00D337BF">
              <w:rPr>
                <w:rFonts w:ascii="Times New Roman" w:hAnsi="Times New Roman" w:cs="Times New Roman"/>
                <w:sz w:val="24"/>
                <w:szCs w:val="24"/>
              </w:rPr>
              <w:t xml:space="preserve">ечения исполнения договора - </w:t>
            </w:r>
            <w:r w:rsidR="00B3139E" w:rsidRPr="00D337BF">
              <w:rPr>
                <w:rFonts w:ascii="Times New Roman" w:hAnsi="Times New Roman" w:cs="Times New Roman"/>
                <w:b/>
                <w:sz w:val="24"/>
                <w:szCs w:val="24"/>
              </w:rPr>
              <w:t>20</w:t>
            </w:r>
            <w:r w:rsidRPr="00D337BF">
              <w:rPr>
                <w:rFonts w:ascii="Times New Roman" w:hAnsi="Times New Roman" w:cs="Times New Roman"/>
                <w:b/>
                <w:sz w:val="24"/>
                <w:szCs w:val="24"/>
              </w:rPr>
              <w:t>%</w:t>
            </w:r>
            <w:r w:rsidRPr="00D337BF">
              <w:rPr>
                <w:rFonts w:ascii="Times New Roman" w:hAnsi="Times New Roman" w:cs="Times New Roman"/>
                <w:sz w:val="24"/>
                <w:szCs w:val="24"/>
              </w:rPr>
              <w:t xml:space="preserve"> от начальной (максимальной) цены договора, что составляет </w:t>
            </w:r>
            <w:r w:rsidR="00B3139E" w:rsidRPr="00D337BF">
              <w:rPr>
                <w:rFonts w:ascii="Times New Roman" w:hAnsi="Times New Roman" w:cs="Times New Roman"/>
                <w:b/>
                <w:sz w:val="24"/>
                <w:szCs w:val="24"/>
              </w:rPr>
              <w:t>918 830,97</w:t>
            </w:r>
            <w:r w:rsidRPr="00D337BF">
              <w:rPr>
                <w:rFonts w:ascii="Times New Roman" w:hAnsi="Times New Roman" w:cs="Times New Roman"/>
                <w:b/>
                <w:sz w:val="24"/>
                <w:szCs w:val="24"/>
              </w:rPr>
              <w:t xml:space="preserve"> руб.</w:t>
            </w:r>
          </w:p>
        </w:tc>
      </w:tr>
      <w:tr w:rsidR="00A83BE4" w:rsidTr="00D65D19">
        <w:tc>
          <w:tcPr>
            <w:tcW w:w="704" w:type="dxa"/>
          </w:tcPr>
          <w:p w:rsidR="00A83BE4"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21</w:t>
            </w:r>
          </w:p>
        </w:tc>
        <w:tc>
          <w:tcPr>
            <w:tcW w:w="2693" w:type="dxa"/>
          </w:tcPr>
          <w:p w:rsidR="00A83BE4" w:rsidRPr="00D337BF" w:rsidRDefault="00A83BE4" w:rsidP="00A83BE4">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 xml:space="preserve">Срок, порядок и способы предоставления обеспечения </w:t>
            </w:r>
            <w:r w:rsidRPr="00D337BF">
              <w:rPr>
                <w:rFonts w:ascii="Times New Roman" w:hAnsi="Times New Roman" w:cs="Times New Roman"/>
                <w:sz w:val="24"/>
                <w:szCs w:val="24"/>
              </w:rPr>
              <w:lastRenderedPageBreak/>
              <w:t>исполнения договора:</w:t>
            </w:r>
          </w:p>
          <w:p w:rsidR="00A83BE4" w:rsidRPr="00D337BF" w:rsidRDefault="00A83BE4" w:rsidP="00AD424C">
            <w:pPr>
              <w:widowControl w:val="0"/>
              <w:spacing w:line="240" w:lineRule="auto"/>
              <w:rPr>
                <w:rFonts w:ascii="Times New Roman" w:hAnsi="Times New Roman" w:cs="Times New Roman"/>
                <w:sz w:val="24"/>
                <w:szCs w:val="24"/>
              </w:rPr>
            </w:pPr>
          </w:p>
        </w:tc>
        <w:tc>
          <w:tcPr>
            <w:tcW w:w="5949" w:type="dxa"/>
          </w:tcPr>
          <w:p w:rsidR="00A83BE4" w:rsidRPr="00D337BF" w:rsidRDefault="00A83BE4" w:rsidP="00A83BE4">
            <w:pPr>
              <w:widowControl w:val="0"/>
              <w:spacing w:line="240" w:lineRule="auto"/>
              <w:jc w:val="both"/>
              <w:rPr>
                <w:rFonts w:ascii="Times New Roman" w:hAnsi="Times New Roman" w:cs="Times New Roman"/>
                <w:sz w:val="24"/>
                <w:szCs w:val="24"/>
                <w:u w:val="single"/>
              </w:rPr>
            </w:pPr>
            <w:r w:rsidRPr="00D337BF">
              <w:rPr>
                <w:rFonts w:ascii="Times New Roman" w:hAnsi="Times New Roman" w:cs="Times New Roman"/>
                <w:sz w:val="24"/>
                <w:szCs w:val="24"/>
                <w:u w:val="single"/>
              </w:rPr>
              <w:lastRenderedPageBreak/>
              <w:t>Договор заключается только после предоставления участником электронного аукциона, с которым заключается договор</w:t>
            </w:r>
            <w:r w:rsidR="00786FA6" w:rsidRPr="00D337BF">
              <w:rPr>
                <w:rFonts w:ascii="Times New Roman" w:hAnsi="Times New Roman" w:cs="Times New Roman"/>
                <w:sz w:val="24"/>
                <w:szCs w:val="24"/>
                <w:u w:val="single"/>
              </w:rPr>
              <w:t xml:space="preserve">, </w:t>
            </w:r>
            <w:r w:rsidRPr="00D337BF">
              <w:rPr>
                <w:rFonts w:ascii="Times New Roman" w:hAnsi="Times New Roman" w:cs="Times New Roman"/>
                <w:sz w:val="24"/>
                <w:szCs w:val="24"/>
                <w:u w:val="single"/>
              </w:rPr>
              <w:t>обеспечения исполнения договора.</w:t>
            </w:r>
          </w:p>
          <w:p w:rsidR="00A83BE4" w:rsidRPr="00D337BF" w:rsidRDefault="00A83BE4" w:rsidP="00A83BE4">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lastRenderedPageBreak/>
              <w:t>Способ обеспечения исполнения договора определяется участником закупки, с которым заключается договор самостоятельно.</w:t>
            </w:r>
          </w:p>
          <w:p w:rsidR="00A83BE4" w:rsidRPr="00D337BF" w:rsidRDefault="00A83BE4" w:rsidP="00786FA6">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Tr="00D65D19">
        <w:tc>
          <w:tcPr>
            <w:tcW w:w="704" w:type="dxa"/>
            <w:shd w:val="clear" w:color="auto" w:fill="auto"/>
          </w:tcPr>
          <w:p w:rsidR="0092134F"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lastRenderedPageBreak/>
              <w:t>22</w:t>
            </w:r>
          </w:p>
        </w:tc>
        <w:tc>
          <w:tcPr>
            <w:tcW w:w="2693" w:type="dxa"/>
            <w:shd w:val="clear" w:color="auto" w:fill="auto"/>
          </w:tcPr>
          <w:p w:rsidR="0092134F" w:rsidRPr="00D337BF" w:rsidRDefault="00F55C8C"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Реквизиты банковского счёта</w:t>
            </w:r>
            <w:r w:rsidR="0092134F" w:rsidRPr="00D337BF">
              <w:rPr>
                <w:rFonts w:ascii="Times New Roman" w:hAnsi="Times New Roman" w:cs="Times New Roman"/>
                <w:sz w:val="24"/>
                <w:szCs w:val="24"/>
              </w:rPr>
              <w:t xml:space="preserve"> дл</w:t>
            </w:r>
            <w:r w:rsidRPr="00D337BF">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D337BF" w:rsidRDefault="00F55C8C"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ИНН 2801177420</w:t>
            </w:r>
          </w:p>
          <w:p w:rsidR="00F55C8C" w:rsidRPr="00D337BF" w:rsidRDefault="00F55C8C"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КПП 280145001</w:t>
            </w:r>
          </w:p>
          <w:p w:rsidR="00F55C8C" w:rsidRPr="00D337BF" w:rsidRDefault="00F55C8C"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р/</w:t>
            </w:r>
            <w:proofErr w:type="spellStart"/>
            <w:r w:rsidRPr="00D337BF">
              <w:rPr>
                <w:rFonts w:ascii="Times New Roman" w:hAnsi="Times New Roman" w:cs="Times New Roman"/>
                <w:sz w:val="24"/>
                <w:szCs w:val="24"/>
              </w:rPr>
              <w:t>сч</w:t>
            </w:r>
            <w:proofErr w:type="spellEnd"/>
            <w:r w:rsidRPr="00D337BF">
              <w:rPr>
                <w:rFonts w:ascii="Times New Roman" w:hAnsi="Times New Roman" w:cs="Times New Roman"/>
                <w:sz w:val="24"/>
                <w:szCs w:val="24"/>
              </w:rPr>
              <w:t>: 40603810409020000003</w:t>
            </w:r>
          </w:p>
          <w:p w:rsidR="00474635" w:rsidRPr="00D337BF" w:rsidRDefault="00474635"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D337BF" w:rsidRDefault="00F55C8C"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филиал ОАО Банк ВТБ в г. Хабаровске, г. Хабаровск</w:t>
            </w:r>
          </w:p>
          <w:p w:rsidR="00E65F55" w:rsidRDefault="00F55C8C" w:rsidP="00D936A8">
            <w:pPr>
              <w:widowControl w:val="0"/>
              <w:spacing w:after="0" w:line="240" w:lineRule="auto"/>
              <w:jc w:val="both"/>
              <w:rPr>
                <w:rFonts w:ascii="Times New Roman" w:hAnsi="Times New Roman" w:cs="Times New Roman"/>
                <w:sz w:val="24"/>
                <w:szCs w:val="24"/>
              </w:rPr>
            </w:pPr>
            <w:proofErr w:type="spellStart"/>
            <w:r w:rsidRPr="00D337BF">
              <w:rPr>
                <w:rFonts w:ascii="Times New Roman" w:hAnsi="Times New Roman" w:cs="Times New Roman"/>
                <w:sz w:val="24"/>
                <w:szCs w:val="24"/>
              </w:rPr>
              <w:t>кор</w:t>
            </w:r>
            <w:proofErr w:type="spellEnd"/>
            <w:r w:rsidRPr="00D337BF">
              <w:rPr>
                <w:rFonts w:ascii="Times New Roman" w:hAnsi="Times New Roman" w:cs="Times New Roman"/>
                <w:sz w:val="24"/>
                <w:szCs w:val="24"/>
              </w:rPr>
              <w:t>/</w:t>
            </w:r>
            <w:proofErr w:type="spellStart"/>
            <w:r w:rsidRPr="00D337BF">
              <w:rPr>
                <w:rFonts w:ascii="Times New Roman" w:hAnsi="Times New Roman" w:cs="Times New Roman"/>
                <w:sz w:val="24"/>
                <w:szCs w:val="24"/>
              </w:rPr>
              <w:t>сч</w:t>
            </w:r>
            <w:proofErr w:type="spellEnd"/>
            <w:r w:rsidRPr="00D337BF">
              <w:rPr>
                <w:rFonts w:ascii="Times New Roman" w:hAnsi="Times New Roman" w:cs="Times New Roman"/>
                <w:sz w:val="24"/>
                <w:szCs w:val="24"/>
              </w:rPr>
              <w:t xml:space="preserve">: 30101810400000000727 </w:t>
            </w:r>
          </w:p>
          <w:p w:rsidR="00474635" w:rsidRPr="00D337BF" w:rsidRDefault="00474635" w:rsidP="00D936A8">
            <w:pPr>
              <w:widowControl w:val="0"/>
              <w:spacing w:after="0" w:line="240" w:lineRule="auto"/>
              <w:jc w:val="both"/>
              <w:rPr>
                <w:rFonts w:ascii="Times New Roman" w:hAnsi="Times New Roman" w:cs="Times New Roman"/>
                <w:sz w:val="24"/>
                <w:szCs w:val="24"/>
              </w:rPr>
            </w:pPr>
            <w:r w:rsidRPr="00D337BF">
              <w:rPr>
                <w:rFonts w:ascii="Times New Roman" w:hAnsi="Times New Roman" w:cs="Times New Roman"/>
                <w:sz w:val="24"/>
                <w:szCs w:val="24"/>
              </w:rPr>
              <w:t>БИК 040813727</w:t>
            </w:r>
          </w:p>
        </w:tc>
      </w:tr>
      <w:tr w:rsidR="00163B86" w:rsidRPr="00891B37" w:rsidTr="00D65D19">
        <w:tc>
          <w:tcPr>
            <w:tcW w:w="704" w:type="dxa"/>
          </w:tcPr>
          <w:p w:rsidR="00163B8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23</w:t>
            </w:r>
          </w:p>
        </w:tc>
        <w:tc>
          <w:tcPr>
            <w:tcW w:w="2693" w:type="dxa"/>
          </w:tcPr>
          <w:p w:rsidR="00163B86" w:rsidRPr="00D337BF" w:rsidRDefault="00163B86"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Адрес электронной площадки в сети «Интернет»:</w:t>
            </w:r>
          </w:p>
        </w:tc>
        <w:tc>
          <w:tcPr>
            <w:tcW w:w="5949" w:type="dxa"/>
          </w:tcPr>
          <w:p w:rsidR="00891B37" w:rsidRPr="00D337BF" w:rsidRDefault="00891B37" w:rsidP="00891B37">
            <w:pPr>
              <w:widowControl w:val="0"/>
              <w:spacing w:line="240" w:lineRule="auto"/>
              <w:jc w:val="both"/>
              <w:rPr>
                <w:rFonts w:ascii="Times New Roman" w:hAnsi="Times New Roman" w:cs="Times New Roman"/>
                <w:b/>
                <w:sz w:val="24"/>
                <w:szCs w:val="24"/>
                <w:lang w:val="en-US"/>
              </w:rPr>
            </w:pPr>
            <w:r w:rsidRPr="00D337BF">
              <w:rPr>
                <w:rFonts w:ascii="Times New Roman" w:hAnsi="Times New Roman" w:cs="Times New Roman"/>
                <w:b/>
                <w:sz w:val="24"/>
                <w:szCs w:val="24"/>
                <w:u w:val="single"/>
                <w:lang w:val="en-US"/>
              </w:rPr>
              <w:t>pttp://</w:t>
            </w:r>
            <w:r w:rsidRPr="00D337BF">
              <w:rPr>
                <w:rFonts w:ascii="Times New Roman" w:hAnsi="Times New Roman" w:cs="Times New Roman"/>
                <w:b/>
                <w:i/>
                <w:sz w:val="24"/>
                <w:szCs w:val="24"/>
                <w:u w:val="single"/>
                <w:lang w:val="en-US"/>
              </w:rPr>
              <w:t xml:space="preserve"> www.rts-tender.ru</w:t>
            </w:r>
          </w:p>
          <w:p w:rsidR="00163B86" w:rsidRPr="00D337BF" w:rsidRDefault="00163B86" w:rsidP="000827D7">
            <w:pPr>
              <w:widowControl w:val="0"/>
              <w:spacing w:line="240" w:lineRule="auto"/>
              <w:jc w:val="both"/>
              <w:rPr>
                <w:rFonts w:ascii="Times New Roman" w:hAnsi="Times New Roman" w:cs="Times New Roman"/>
                <w:sz w:val="24"/>
                <w:szCs w:val="24"/>
                <w:lang w:val="en-US"/>
              </w:rPr>
            </w:pPr>
          </w:p>
        </w:tc>
      </w:tr>
      <w:tr w:rsidR="00163B86" w:rsidTr="00D65D19">
        <w:tc>
          <w:tcPr>
            <w:tcW w:w="704" w:type="dxa"/>
          </w:tcPr>
          <w:p w:rsidR="00163B8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24</w:t>
            </w:r>
          </w:p>
        </w:tc>
        <w:tc>
          <w:tcPr>
            <w:tcW w:w="2693" w:type="dxa"/>
          </w:tcPr>
          <w:p w:rsidR="00163B86" w:rsidRPr="00D337BF" w:rsidRDefault="00163B86"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Адрес сайта оператора электронной площадки:</w:t>
            </w:r>
          </w:p>
        </w:tc>
        <w:tc>
          <w:tcPr>
            <w:tcW w:w="5949" w:type="dxa"/>
          </w:tcPr>
          <w:p w:rsidR="009A5C82" w:rsidRPr="00D337BF" w:rsidRDefault="009A5C82" w:rsidP="009A5C82">
            <w:pPr>
              <w:widowControl w:val="0"/>
              <w:spacing w:line="240" w:lineRule="auto"/>
              <w:jc w:val="both"/>
              <w:rPr>
                <w:rFonts w:ascii="Times New Roman" w:hAnsi="Times New Roman" w:cs="Times New Roman"/>
                <w:b/>
                <w:sz w:val="24"/>
                <w:szCs w:val="24"/>
              </w:rPr>
            </w:pPr>
            <w:r w:rsidRPr="00D337BF">
              <w:rPr>
                <w:rFonts w:ascii="Times New Roman" w:hAnsi="Times New Roman" w:cs="Times New Roman"/>
                <w:b/>
                <w:i/>
                <w:sz w:val="24"/>
                <w:szCs w:val="24"/>
                <w:u w:val="single"/>
                <w:lang w:val="en-US"/>
              </w:rPr>
              <w:t>www</w:t>
            </w:r>
            <w:r w:rsidRPr="00D337BF">
              <w:rPr>
                <w:rFonts w:ascii="Times New Roman" w:hAnsi="Times New Roman" w:cs="Times New Roman"/>
                <w:b/>
                <w:i/>
                <w:sz w:val="24"/>
                <w:szCs w:val="24"/>
                <w:u w:val="single"/>
              </w:rPr>
              <w:t>.</w:t>
            </w:r>
            <w:proofErr w:type="spellStart"/>
            <w:r w:rsidRPr="00D337BF">
              <w:rPr>
                <w:rFonts w:ascii="Times New Roman" w:hAnsi="Times New Roman" w:cs="Times New Roman"/>
                <w:b/>
                <w:i/>
                <w:sz w:val="24"/>
                <w:szCs w:val="24"/>
                <w:u w:val="single"/>
                <w:lang w:val="en-US"/>
              </w:rPr>
              <w:t>rts</w:t>
            </w:r>
            <w:proofErr w:type="spellEnd"/>
            <w:r w:rsidRPr="00D337BF">
              <w:rPr>
                <w:rFonts w:ascii="Times New Roman" w:hAnsi="Times New Roman" w:cs="Times New Roman"/>
                <w:b/>
                <w:i/>
                <w:sz w:val="24"/>
                <w:szCs w:val="24"/>
                <w:u w:val="single"/>
              </w:rPr>
              <w:t>-</w:t>
            </w:r>
            <w:r w:rsidRPr="00D337BF">
              <w:rPr>
                <w:rFonts w:ascii="Times New Roman" w:hAnsi="Times New Roman" w:cs="Times New Roman"/>
                <w:b/>
                <w:i/>
                <w:sz w:val="24"/>
                <w:szCs w:val="24"/>
                <w:u w:val="single"/>
                <w:lang w:val="en-US"/>
              </w:rPr>
              <w:t>tender</w:t>
            </w:r>
            <w:r w:rsidRPr="00D337BF">
              <w:rPr>
                <w:rFonts w:ascii="Times New Roman" w:hAnsi="Times New Roman" w:cs="Times New Roman"/>
                <w:b/>
                <w:i/>
                <w:sz w:val="24"/>
                <w:szCs w:val="24"/>
                <w:u w:val="single"/>
              </w:rPr>
              <w:t>.</w:t>
            </w:r>
            <w:proofErr w:type="spellStart"/>
            <w:r w:rsidRPr="00D337BF">
              <w:rPr>
                <w:rFonts w:ascii="Times New Roman" w:hAnsi="Times New Roman" w:cs="Times New Roman"/>
                <w:b/>
                <w:i/>
                <w:sz w:val="24"/>
                <w:szCs w:val="24"/>
                <w:u w:val="single"/>
                <w:lang w:val="en-US"/>
              </w:rPr>
              <w:t>ru</w:t>
            </w:r>
            <w:proofErr w:type="spellEnd"/>
          </w:p>
          <w:p w:rsidR="00163B86" w:rsidRPr="00D337BF" w:rsidRDefault="00163B86" w:rsidP="000827D7">
            <w:pPr>
              <w:widowControl w:val="0"/>
              <w:spacing w:line="240" w:lineRule="auto"/>
              <w:jc w:val="both"/>
              <w:rPr>
                <w:rFonts w:ascii="Times New Roman" w:hAnsi="Times New Roman" w:cs="Times New Roman"/>
                <w:sz w:val="24"/>
                <w:szCs w:val="24"/>
              </w:rPr>
            </w:pPr>
          </w:p>
        </w:tc>
      </w:tr>
      <w:tr w:rsidR="00163B86" w:rsidTr="00D65D19">
        <w:tc>
          <w:tcPr>
            <w:tcW w:w="704" w:type="dxa"/>
          </w:tcPr>
          <w:p w:rsidR="00163B8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25</w:t>
            </w:r>
          </w:p>
        </w:tc>
        <w:tc>
          <w:tcPr>
            <w:tcW w:w="2693" w:type="dxa"/>
          </w:tcPr>
          <w:p w:rsidR="00163B86" w:rsidRPr="00D337BF" w:rsidRDefault="00163B86"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D337BF" w:rsidRDefault="00786FA6" w:rsidP="000827D7">
            <w:pPr>
              <w:widowControl w:val="0"/>
              <w:spacing w:line="240" w:lineRule="auto"/>
              <w:jc w:val="both"/>
              <w:rPr>
                <w:rFonts w:ascii="Times New Roman" w:hAnsi="Times New Roman" w:cs="Times New Roman"/>
                <w:b/>
                <w:i/>
                <w:sz w:val="24"/>
                <w:szCs w:val="24"/>
                <w:u w:val="single"/>
                <w:lang w:val="en-US"/>
              </w:rPr>
            </w:pPr>
            <w:r w:rsidRPr="00D337BF">
              <w:rPr>
                <w:rFonts w:ascii="Times New Roman" w:hAnsi="Times New Roman" w:cs="Times New Roman"/>
                <w:b/>
                <w:i/>
                <w:sz w:val="24"/>
                <w:szCs w:val="24"/>
                <w:u w:val="single"/>
                <w:lang w:val="en-US"/>
              </w:rPr>
              <w:t>www.fkramur.ru</w:t>
            </w:r>
          </w:p>
        </w:tc>
      </w:tr>
      <w:tr w:rsidR="007E0B8B" w:rsidTr="00D65D19">
        <w:tc>
          <w:tcPr>
            <w:tcW w:w="704" w:type="dxa"/>
          </w:tcPr>
          <w:p w:rsidR="007E0B8B"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26</w:t>
            </w:r>
          </w:p>
        </w:tc>
        <w:tc>
          <w:tcPr>
            <w:tcW w:w="2693" w:type="dxa"/>
          </w:tcPr>
          <w:p w:rsidR="007E0B8B" w:rsidRPr="00D337BF" w:rsidRDefault="007E0B8B" w:rsidP="00AD424C">
            <w:pPr>
              <w:widowControl w:val="0"/>
              <w:spacing w:line="240" w:lineRule="auto"/>
              <w:rPr>
                <w:rFonts w:ascii="Times New Roman" w:hAnsi="Times New Roman" w:cs="Times New Roman"/>
                <w:sz w:val="24"/>
                <w:szCs w:val="24"/>
              </w:rPr>
            </w:pPr>
            <w:r w:rsidRPr="00D337BF">
              <w:rPr>
                <w:rFonts w:ascii="Times New Roman" w:hAnsi="Times New Roman" w:cs="Times New Roman"/>
                <w:sz w:val="24"/>
                <w:szCs w:val="24"/>
              </w:rPr>
              <w:t xml:space="preserve">Срок предоставления гарантий на оказанные </w:t>
            </w:r>
            <w:r w:rsidR="00A83BE4" w:rsidRPr="00D337BF">
              <w:rPr>
                <w:rFonts w:ascii="Times New Roman" w:hAnsi="Times New Roman" w:cs="Times New Roman"/>
                <w:sz w:val="24"/>
                <w:szCs w:val="24"/>
              </w:rPr>
              <w:t>услуги и (</w:t>
            </w:r>
            <w:r w:rsidRPr="00D337BF">
              <w:rPr>
                <w:rFonts w:ascii="Times New Roman" w:hAnsi="Times New Roman" w:cs="Times New Roman"/>
                <w:sz w:val="24"/>
                <w:szCs w:val="24"/>
              </w:rPr>
              <w:t>или) выполненные работы</w:t>
            </w:r>
            <w:r w:rsidR="00800EAA" w:rsidRPr="00D337BF">
              <w:rPr>
                <w:rFonts w:ascii="Times New Roman" w:hAnsi="Times New Roman" w:cs="Times New Roman"/>
                <w:sz w:val="24"/>
                <w:szCs w:val="24"/>
              </w:rPr>
              <w:t>:</w:t>
            </w:r>
          </w:p>
        </w:tc>
        <w:tc>
          <w:tcPr>
            <w:tcW w:w="5949" w:type="dxa"/>
          </w:tcPr>
          <w:p w:rsidR="007E0B8B" w:rsidRPr="00D337BF" w:rsidRDefault="00DA4FA9" w:rsidP="000827D7">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Не менее 5 </w:t>
            </w:r>
            <w:r w:rsidR="007E0B8B" w:rsidRPr="00D337BF">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p>
        </w:tc>
      </w:tr>
      <w:tr w:rsidR="00884F24" w:rsidTr="00D65D19">
        <w:tc>
          <w:tcPr>
            <w:tcW w:w="704" w:type="dxa"/>
          </w:tcPr>
          <w:p w:rsidR="00884F24"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27</w:t>
            </w:r>
          </w:p>
        </w:tc>
        <w:tc>
          <w:tcPr>
            <w:tcW w:w="2693" w:type="dxa"/>
          </w:tcPr>
          <w:p w:rsidR="00884F24" w:rsidRPr="00D337BF" w:rsidRDefault="00884F24" w:rsidP="00800EAA">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 xml:space="preserve">Величина снижения </w:t>
            </w:r>
            <w:r w:rsidR="00DA4FA9" w:rsidRPr="00D337BF">
              <w:rPr>
                <w:rFonts w:ascii="Times New Roman" w:hAnsi="Times New Roman" w:cs="Times New Roman"/>
                <w:sz w:val="24"/>
                <w:szCs w:val="24"/>
              </w:rPr>
              <w:t>начальной (</w:t>
            </w:r>
            <w:r w:rsidRPr="00D337BF">
              <w:rPr>
                <w:rFonts w:ascii="Times New Roman" w:hAnsi="Times New Roman" w:cs="Times New Roman"/>
                <w:sz w:val="24"/>
                <w:szCs w:val="24"/>
              </w:rPr>
              <w:t>максимальной) цены договора («Шаг аукциона»):</w:t>
            </w:r>
          </w:p>
        </w:tc>
        <w:tc>
          <w:tcPr>
            <w:tcW w:w="5949" w:type="dxa"/>
          </w:tcPr>
          <w:p w:rsidR="00884F24" w:rsidRPr="00D337BF" w:rsidRDefault="00884F24" w:rsidP="00786FA6">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«Шаг аукциона» составляет от 0,5 % до 5 % начальной (максимальной) цены договора.</w:t>
            </w:r>
            <w:r w:rsidR="00CE6CBA" w:rsidRPr="00D337BF">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D337BF">
              <w:rPr>
                <w:rFonts w:ascii="Times New Roman" w:hAnsi="Times New Roman" w:cs="Times New Roman"/>
                <w:sz w:val="24"/>
                <w:szCs w:val="24"/>
              </w:rPr>
              <w:t>ть предложение о цене договора</w:t>
            </w:r>
            <w:r w:rsidR="00CE6CBA" w:rsidRPr="00D337BF">
              <w:rPr>
                <w:rFonts w:ascii="Times New Roman" w:hAnsi="Times New Roman" w:cs="Times New Roman"/>
                <w:sz w:val="24"/>
                <w:szCs w:val="24"/>
              </w:rPr>
              <w:t xml:space="preserve"> независимо от шага аукциона.</w:t>
            </w:r>
          </w:p>
        </w:tc>
      </w:tr>
      <w:tr w:rsidR="006D4026" w:rsidTr="00D65D19">
        <w:tc>
          <w:tcPr>
            <w:tcW w:w="704" w:type="dxa"/>
            <w:shd w:val="clear" w:color="auto" w:fill="auto"/>
          </w:tcPr>
          <w:p w:rsidR="006D402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28</w:t>
            </w:r>
          </w:p>
        </w:tc>
        <w:tc>
          <w:tcPr>
            <w:tcW w:w="2693" w:type="dxa"/>
            <w:shd w:val="clear" w:color="auto" w:fill="auto"/>
          </w:tcPr>
          <w:p w:rsidR="006D4026" w:rsidRPr="00D337BF" w:rsidRDefault="006D4026" w:rsidP="00800EAA">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D337BF">
              <w:rPr>
                <w:rFonts w:ascii="Times New Roman" w:hAnsi="Times New Roman" w:cs="Times New Roman"/>
                <w:sz w:val="24"/>
                <w:szCs w:val="24"/>
              </w:rPr>
              <w:t xml:space="preserve"> выполнения </w:t>
            </w:r>
            <w:r w:rsidRPr="00D337BF">
              <w:rPr>
                <w:rFonts w:ascii="Times New Roman" w:hAnsi="Times New Roman" w:cs="Times New Roman"/>
                <w:sz w:val="24"/>
                <w:szCs w:val="24"/>
              </w:rPr>
              <w:t xml:space="preserve">работ (услуг), предусмотренных </w:t>
            </w:r>
            <w:r w:rsidRPr="00D337BF">
              <w:rPr>
                <w:rFonts w:ascii="Times New Roman" w:hAnsi="Times New Roman" w:cs="Times New Roman"/>
                <w:sz w:val="24"/>
                <w:szCs w:val="24"/>
              </w:rPr>
              <w:lastRenderedPageBreak/>
              <w:t>предметом электронного аукциона:</w:t>
            </w:r>
          </w:p>
        </w:tc>
        <w:tc>
          <w:tcPr>
            <w:tcW w:w="5949" w:type="dxa"/>
            <w:shd w:val="clear" w:color="auto" w:fill="auto"/>
          </w:tcPr>
          <w:p w:rsidR="00911B71" w:rsidRPr="00D337BF" w:rsidRDefault="00911B71" w:rsidP="00911B71">
            <w:pPr>
              <w:jc w:val="both"/>
              <w:rPr>
                <w:rFonts w:ascii="Times New Roman" w:hAnsi="Times New Roman" w:cs="Times New Roman"/>
                <w:sz w:val="24"/>
                <w:szCs w:val="24"/>
              </w:rPr>
            </w:pPr>
            <w:r w:rsidRPr="00D337BF">
              <w:rPr>
                <w:rFonts w:ascii="Times New Roman" w:hAnsi="Times New Roman" w:cs="Times New Roman"/>
                <w:sz w:val="24"/>
                <w:szCs w:val="24"/>
              </w:rPr>
              <w:lastRenderedPageBreak/>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D337BF" w:rsidRDefault="006D4026" w:rsidP="000827D7">
            <w:pPr>
              <w:widowControl w:val="0"/>
              <w:spacing w:line="240" w:lineRule="auto"/>
              <w:jc w:val="both"/>
              <w:rPr>
                <w:rFonts w:ascii="Times New Roman" w:hAnsi="Times New Roman" w:cs="Times New Roman"/>
                <w:sz w:val="24"/>
                <w:szCs w:val="24"/>
              </w:rPr>
            </w:pPr>
          </w:p>
        </w:tc>
      </w:tr>
      <w:tr w:rsidR="006D4026" w:rsidTr="00D65D19">
        <w:tc>
          <w:tcPr>
            <w:tcW w:w="704" w:type="dxa"/>
          </w:tcPr>
          <w:p w:rsidR="006D402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29</w:t>
            </w:r>
          </w:p>
        </w:tc>
        <w:tc>
          <w:tcPr>
            <w:tcW w:w="2693" w:type="dxa"/>
          </w:tcPr>
          <w:p w:rsidR="006D4026" w:rsidRPr="00D337BF" w:rsidRDefault="006D4026" w:rsidP="00800EAA">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Пор</w:t>
            </w:r>
            <w:r w:rsidR="002C2D21" w:rsidRPr="00D337BF">
              <w:rPr>
                <w:rFonts w:ascii="Times New Roman" w:hAnsi="Times New Roman" w:cs="Times New Roman"/>
                <w:sz w:val="24"/>
                <w:szCs w:val="24"/>
              </w:rPr>
              <w:t>ядок сдачи приёмки работ</w:t>
            </w:r>
            <w:r w:rsidR="00B04F4A" w:rsidRPr="00D337BF">
              <w:rPr>
                <w:rFonts w:ascii="Times New Roman" w:hAnsi="Times New Roman" w:cs="Times New Roman"/>
                <w:sz w:val="24"/>
                <w:szCs w:val="24"/>
              </w:rPr>
              <w:t>:</w:t>
            </w:r>
          </w:p>
        </w:tc>
        <w:tc>
          <w:tcPr>
            <w:tcW w:w="5949" w:type="dxa"/>
          </w:tcPr>
          <w:p w:rsidR="006D4026" w:rsidRPr="00D337BF" w:rsidRDefault="00005C0A" w:rsidP="002C2D21">
            <w:pPr>
              <w:widowControl w:val="0"/>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В соответствии с разделом </w:t>
            </w:r>
            <w:r w:rsidRPr="00D337BF">
              <w:rPr>
                <w:rFonts w:ascii="Times New Roman" w:hAnsi="Times New Roman" w:cs="Times New Roman"/>
                <w:sz w:val="24"/>
                <w:szCs w:val="24"/>
                <w:lang w:val="en-US"/>
              </w:rPr>
              <w:t>VI</w:t>
            </w:r>
            <w:r w:rsidR="002C2D21" w:rsidRPr="00D337BF">
              <w:rPr>
                <w:rFonts w:ascii="Times New Roman" w:hAnsi="Times New Roman" w:cs="Times New Roman"/>
                <w:sz w:val="24"/>
                <w:szCs w:val="24"/>
              </w:rPr>
              <w:t xml:space="preserve"> «Проект договора</w:t>
            </w:r>
            <w:r w:rsidRPr="00D337BF">
              <w:rPr>
                <w:rFonts w:ascii="Times New Roman" w:hAnsi="Times New Roman" w:cs="Times New Roman"/>
                <w:sz w:val="24"/>
                <w:szCs w:val="24"/>
              </w:rPr>
              <w:t>».</w:t>
            </w:r>
          </w:p>
        </w:tc>
      </w:tr>
      <w:tr w:rsidR="00B746B6" w:rsidTr="00D65D19">
        <w:tc>
          <w:tcPr>
            <w:tcW w:w="704" w:type="dxa"/>
          </w:tcPr>
          <w:p w:rsidR="00B746B6"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30</w:t>
            </w:r>
          </w:p>
        </w:tc>
        <w:tc>
          <w:tcPr>
            <w:tcW w:w="2693" w:type="dxa"/>
          </w:tcPr>
          <w:p w:rsidR="00B746B6" w:rsidRPr="00D337BF" w:rsidRDefault="00B746B6" w:rsidP="002C2D21">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D337BF" w:rsidRDefault="00B746B6" w:rsidP="00B746B6">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D337BF" w:rsidRDefault="00B746B6" w:rsidP="00B746B6">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D337BF" w:rsidRDefault="00B746B6" w:rsidP="000827D7">
            <w:pPr>
              <w:widowControl w:val="0"/>
              <w:spacing w:line="240" w:lineRule="auto"/>
              <w:jc w:val="both"/>
              <w:rPr>
                <w:rFonts w:ascii="Times New Roman" w:hAnsi="Times New Roman" w:cs="Times New Roman"/>
                <w:sz w:val="24"/>
                <w:szCs w:val="24"/>
              </w:rPr>
            </w:pPr>
          </w:p>
        </w:tc>
      </w:tr>
      <w:tr w:rsidR="00A36858" w:rsidTr="00D65D19">
        <w:tc>
          <w:tcPr>
            <w:tcW w:w="704" w:type="dxa"/>
          </w:tcPr>
          <w:p w:rsidR="00A36858" w:rsidRPr="00D337BF" w:rsidRDefault="00254878" w:rsidP="00695E49">
            <w:pPr>
              <w:widowControl w:val="0"/>
              <w:spacing w:line="240" w:lineRule="auto"/>
              <w:jc w:val="center"/>
              <w:rPr>
                <w:rFonts w:ascii="Times New Roman" w:hAnsi="Times New Roman" w:cs="Times New Roman"/>
                <w:sz w:val="24"/>
                <w:szCs w:val="24"/>
              </w:rPr>
            </w:pPr>
            <w:r w:rsidRPr="00D337BF">
              <w:rPr>
                <w:rFonts w:ascii="Times New Roman" w:hAnsi="Times New Roman" w:cs="Times New Roman"/>
                <w:sz w:val="24"/>
                <w:szCs w:val="24"/>
              </w:rPr>
              <w:t>31</w:t>
            </w:r>
          </w:p>
        </w:tc>
        <w:tc>
          <w:tcPr>
            <w:tcW w:w="2693" w:type="dxa"/>
          </w:tcPr>
          <w:p w:rsidR="00A36858" w:rsidRPr="00D337BF" w:rsidRDefault="003B1C10" w:rsidP="002C2D21">
            <w:pPr>
              <w:tabs>
                <w:tab w:val="left" w:pos="4200"/>
              </w:tabs>
              <w:spacing w:line="240" w:lineRule="auto"/>
              <w:rPr>
                <w:rFonts w:ascii="Times New Roman" w:hAnsi="Times New Roman" w:cs="Times New Roman"/>
                <w:sz w:val="24"/>
                <w:szCs w:val="24"/>
              </w:rPr>
            </w:pPr>
            <w:r w:rsidRPr="00D337BF">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D337BF" w:rsidRDefault="003B1C10" w:rsidP="00B746B6">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D337BF" w:rsidRDefault="003B1C10" w:rsidP="003B1C10">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D337BF" w:rsidRDefault="003B1C10" w:rsidP="003B1C10">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D337BF" w:rsidRDefault="003B1C10" w:rsidP="002C2D21">
            <w:pPr>
              <w:spacing w:line="240" w:lineRule="auto"/>
              <w:jc w:val="both"/>
              <w:rPr>
                <w:rFonts w:ascii="Times New Roman" w:hAnsi="Times New Roman" w:cs="Times New Roman"/>
                <w:sz w:val="24"/>
                <w:szCs w:val="24"/>
              </w:rPr>
            </w:pPr>
            <w:r w:rsidRPr="00D337BF">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D337BF">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Pr="000827D7"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D36CE9" w:rsidRDefault="00D36CE9" w:rsidP="00D36CE9">
      <w:pPr>
        <w:widowControl w:val="0"/>
        <w:autoSpaceDE w:val="0"/>
        <w:autoSpaceDN w:val="0"/>
        <w:adjustRightInd w:val="0"/>
        <w:spacing w:after="0" w:line="240" w:lineRule="auto"/>
        <w:outlineLvl w:val="2"/>
        <w:rPr>
          <w:rFonts w:ascii="Times New Roman" w:hAnsi="Times New Roman" w:cs="Times New Roman"/>
          <w:sz w:val="24"/>
          <w:szCs w:val="24"/>
        </w:rPr>
      </w:pPr>
      <w:bookmarkStart w:id="0" w:name="Par235"/>
      <w:bookmarkStart w:id="1" w:name="Par244"/>
      <w:bookmarkEnd w:id="0"/>
      <w:bookmarkEnd w:id="1"/>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936A8" w:rsidRDefault="00D936A8"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D337BF" w:rsidRDefault="00D337BF" w:rsidP="00D36CE9">
      <w:pPr>
        <w:widowControl w:val="0"/>
        <w:autoSpaceDE w:val="0"/>
        <w:autoSpaceDN w:val="0"/>
        <w:adjustRightInd w:val="0"/>
        <w:spacing w:after="0" w:line="240" w:lineRule="auto"/>
        <w:outlineLvl w:val="2"/>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177913">
            <w:pPr>
              <w:spacing w:line="240" w:lineRule="auto"/>
              <w:jc w:val="right"/>
              <w:rPr>
                <w:sz w:val="24"/>
                <w:szCs w:val="24"/>
              </w:rPr>
            </w:pPr>
            <w:r>
              <w:rPr>
                <w:sz w:val="24"/>
                <w:szCs w:val="24"/>
              </w:rPr>
              <w:t>Приложение № 1</w:t>
            </w:r>
          </w:p>
          <w:p w:rsidR="00F82333" w:rsidRDefault="00F82333" w:rsidP="00F82333">
            <w:pPr>
              <w:spacing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E23784" w:rsidRDefault="00E23784" w:rsidP="00F82333">
      <w:pPr>
        <w:spacing w:line="259" w:lineRule="auto"/>
        <w:rPr>
          <w:rFonts w:ascii="Times New Roman" w:hAnsi="Times New Roman" w:cs="Times New Roman"/>
          <w:sz w:val="24"/>
          <w:szCs w:val="24"/>
        </w:rPr>
      </w:pPr>
    </w:p>
    <w:p w:rsidR="00945740" w:rsidRDefault="00945740" w:rsidP="00F82333">
      <w:pPr>
        <w:spacing w:line="259" w:lineRule="auto"/>
        <w:rPr>
          <w:rFonts w:ascii="Times New Roman" w:hAnsi="Times New Roman" w:cs="Times New Roman"/>
          <w:sz w:val="24"/>
          <w:szCs w:val="24"/>
        </w:rPr>
      </w:pPr>
    </w:p>
    <w:p w:rsidR="00945740" w:rsidRDefault="00945740" w:rsidP="00F82333">
      <w:pPr>
        <w:spacing w:line="259" w:lineRule="auto"/>
        <w:rPr>
          <w:rFonts w:ascii="Times New Roman" w:hAnsi="Times New Roman" w:cs="Times New Roman"/>
          <w:sz w:val="24"/>
          <w:szCs w:val="24"/>
        </w:rPr>
      </w:pPr>
    </w:p>
    <w:p w:rsidR="00945740" w:rsidRDefault="00945740" w:rsidP="00F82333">
      <w:pPr>
        <w:spacing w:line="259" w:lineRule="auto"/>
        <w:rPr>
          <w:rFonts w:ascii="Times New Roman" w:hAnsi="Times New Roman" w:cs="Times New Roman"/>
          <w:sz w:val="24"/>
          <w:szCs w:val="24"/>
        </w:rPr>
      </w:pPr>
    </w:p>
    <w:p w:rsidR="00945740" w:rsidRDefault="00945740" w:rsidP="00F82333">
      <w:pPr>
        <w:spacing w:line="259" w:lineRule="auto"/>
        <w:rPr>
          <w:rFonts w:ascii="Times New Roman" w:hAnsi="Times New Roman" w:cs="Times New Roman"/>
          <w:sz w:val="24"/>
          <w:szCs w:val="24"/>
        </w:rPr>
      </w:pPr>
    </w:p>
    <w:p w:rsidR="00D337BF" w:rsidRDefault="00D337BF" w:rsidP="00F82333">
      <w:pPr>
        <w:spacing w:line="259" w:lineRule="auto"/>
        <w:rPr>
          <w:rFonts w:ascii="Times New Roman" w:hAnsi="Times New Roman" w:cs="Times New Roman"/>
          <w:sz w:val="24"/>
          <w:szCs w:val="24"/>
        </w:rPr>
      </w:pPr>
    </w:p>
    <w:p w:rsidR="00D337BF" w:rsidRDefault="00D337BF" w:rsidP="00F82333">
      <w:pPr>
        <w:spacing w:line="259" w:lineRule="auto"/>
        <w:rPr>
          <w:rFonts w:ascii="Times New Roman" w:hAnsi="Times New Roman" w:cs="Times New Roman"/>
          <w:sz w:val="24"/>
          <w:szCs w:val="24"/>
        </w:rPr>
      </w:pPr>
    </w:p>
    <w:p w:rsidR="00D337BF" w:rsidRDefault="00D337BF" w:rsidP="00F82333">
      <w:pPr>
        <w:spacing w:line="259" w:lineRule="auto"/>
        <w:rPr>
          <w:rFonts w:ascii="Times New Roman" w:hAnsi="Times New Roman" w:cs="Times New Roman"/>
          <w:sz w:val="24"/>
          <w:szCs w:val="24"/>
        </w:rPr>
      </w:pPr>
    </w:p>
    <w:p w:rsidR="00D337BF" w:rsidRDefault="00D337BF" w:rsidP="00F82333">
      <w:pPr>
        <w:spacing w:line="259" w:lineRule="auto"/>
        <w:rPr>
          <w:rFonts w:ascii="Times New Roman" w:hAnsi="Times New Roman" w:cs="Times New Roman"/>
          <w:sz w:val="24"/>
          <w:szCs w:val="24"/>
        </w:rPr>
      </w:pPr>
    </w:p>
    <w:p w:rsidR="00945740" w:rsidRDefault="00945740"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Layout w:type="fixed"/>
        <w:tblLook w:val="04A0" w:firstRow="1" w:lastRow="0" w:firstColumn="1" w:lastColumn="0" w:noHBand="0" w:noVBand="1"/>
      </w:tblPr>
      <w:tblGrid>
        <w:gridCol w:w="988"/>
        <w:gridCol w:w="1843"/>
        <w:gridCol w:w="1559"/>
        <w:gridCol w:w="2069"/>
        <w:gridCol w:w="3034"/>
      </w:tblGrid>
      <w:tr w:rsidR="00E84E5A" w:rsidTr="00177913">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177913">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177913">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177913">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2D75ED" w:rsidP="00357EDB">
      <w:pPr>
        <w:pStyle w:val="ConsPlusNormal"/>
        <w:ind w:firstLine="709"/>
        <w:jc w:val="both"/>
        <w:rPr>
          <w:sz w:val="24"/>
          <w:szCs w:val="24"/>
        </w:rPr>
      </w:pPr>
    </w:p>
    <w:p w:rsidR="002D75ED" w:rsidRPr="004226FA" w:rsidRDefault="00333F71" w:rsidP="00413632">
      <w:pPr>
        <w:pStyle w:val="ConsPlusNormal"/>
        <w:jc w:val="center"/>
        <w:rPr>
          <w:b/>
        </w:rPr>
      </w:pPr>
      <w:r w:rsidRPr="004226FA">
        <w:rPr>
          <w:b/>
        </w:rPr>
        <w:t xml:space="preserve">График </w:t>
      </w:r>
      <w:r w:rsidR="00F662C5">
        <w:rPr>
          <w:b/>
        </w:rPr>
        <w:t>производства</w:t>
      </w:r>
      <w:r w:rsidRPr="004226FA">
        <w:rPr>
          <w:b/>
        </w:rPr>
        <w:t xml:space="preserve"> работ</w:t>
      </w:r>
    </w:p>
    <w:p w:rsidR="002D75ED" w:rsidRDefault="002D75ED" w:rsidP="00AB0151">
      <w:pPr>
        <w:pStyle w:val="ConsPlusNormal"/>
        <w:ind w:firstLine="709"/>
        <w:jc w:val="center"/>
        <w:rPr>
          <w:sz w:val="24"/>
          <w:szCs w:val="24"/>
        </w:rPr>
      </w:pPr>
    </w:p>
    <w:tbl>
      <w:tblPr>
        <w:tblW w:w="5000" w:type="pct"/>
        <w:tblLook w:val="04A0" w:firstRow="1" w:lastRow="0" w:firstColumn="1" w:lastColumn="0" w:noHBand="0" w:noVBand="1"/>
      </w:tblPr>
      <w:tblGrid>
        <w:gridCol w:w="438"/>
        <w:gridCol w:w="2916"/>
        <w:gridCol w:w="1562"/>
        <w:gridCol w:w="1049"/>
        <w:gridCol w:w="1794"/>
        <w:gridCol w:w="1511"/>
        <w:gridCol w:w="271"/>
        <w:gridCol w:w="271"/>
        <w:gridCol w:w="271"/>
        <w:gridCol w:w="271"/>
        <w:gridCol w:w="271"/>
        <w:gridCol w:w="271"/>
        <w:gridCol w:w="271"/>
        <w:gridCol w:w="271"/>
        <w:gridCol w:w="271"/>
        <w:gridCol w:w="271"/>
        <w:gridCol w:w="271"/>
        <w:gridCol w:w="271"/>
        <w:gridCol w:w="271"/>
        <w:gridCol w:w="271"/>
        <w:gridCol w:w="271"/>
        <w:gridCol w:w="375"/>
        <w:gridCol w:w="364"/>
        <w:gridCol w:w="356"/>
        <w:gridCol w:w="356"/>
      </w:tblGrid>
      <w:tr w:rsidR="00945740" w:rsidRPr="00945740" w:rsidTr="00945740">
        <w:trPr>
          <w:trHeight w:val="803"/>
        </w:trPr>
        <w:tc>
          <w:tcPr>
            <w:tcW w:w="112"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rPr>
                <w:rFonts w:ascii="Times New Roman" w:eastAsia="Times New Roman" w:hAnsi="Times New Roman" w:cs="Times New Roman"/>
                <w:lang w:eastAsia="ru-RU"/>
              </w:rPr>
            </w:pPr>
            <w:bookmarkStart w:id="2" w:name="RANGE!A1:Y6"/>
            <w:bookmarkEnd w:id="2"/>
          </w:p>
        </w:tc>
        <w:tc>
          <w:tcPr>
            <w:tcW w:w="4888" w:type="pct"/>
            <w:gridSpan w:val="24"/>
            <w:tcBorders>
              <w:top w:val="nil"/>
              <w:left w:val="nil"/>
              <w:bottom w:val="nil"/>
              <w:right w:val="nil"/>
            </w:tcBorders>
            <w:shd w:val="clear" w:color="auto" w:fill="auto"/>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 xml:space="preserve"> График производства работ по объекту: </w:t>
            </w:r>
            <w:r w:rsidRPr="00945740">
              <w:rPr>
                <w:rFonts w:ascii="Times New Roman" w:eastAsia="Times New Roman" w:hAnsi="Times New Roman" w:cs="Times New Roman"/>
                <w:b/>
                <w:bCs/>
                <w:lang w:eastAsia="ru-RU"/>
              </w:rPr>
              <w:br/>
              <w:t xml:space="preserve">"Капитальный ремонт </w:t>
            </w:r>
            <w:proofErr w:type="gramStart"/>
            <w:r w:rsidRPr="00945740">
              <w:rPr>
                <w:rFonts w:ascii="Times New Roman" w:eastAsia="Times New Roman" w:hAnsi="Times New Roman" w:cs="Times New Roman"/>
                <w:b/>
                <w:bCs/>
                <w:lang w:eastAsia="ru-RU"/>
              </w:rPr>
              <w:t>многоквартирного жилого дома</w:t>
            </w:r>
            <w:proofErr w:type="gramEnd"/>
            <w:r w:rsidRPr="00945740">
              <w:rPr>
                <w:rFonts w:ascii="Times New Roman" w:eastAsia="Times New Roman" w:hAnsi="Times New Roman" w:cs="Times New Roman"/>
                <w:b/>
                <w:bCs/>
                <w:lang w:eastAsia="ru-RU"/>
              </w:rPr>
              <w:t xml:space="preserve"> расположенного по адресу: п. </w:t>
            </w:r>
            <w:proofErr w:type="spellStart"/>
            <w:r w:rsidRPr="00945740">
              <w:rPr>
                <w:rFonts w:ascii="Times New Roman" w:eastAsia="Times New Roman" w:hAnsi="Times New Roman" w:cs="Times New Roman"/>
                <w:b/>
                <w:bCs/>
                <w:lang w:eastAsia="ru-RU"/>
              </w:rPr>
              <w:t>Кундур</w:t>
            </w:r>
            <w:proofErr w:type="spellEnd"/>
            <w:r w:rsidRPr="00945740">
              <w:rPr>
                <w:rFonts w:ascii="Times New Roman" w:eastAsia="Times New Roman" w:hAnsi="Times New Roman" w:cs="Times New Roman"/>
                <w:b/>
                <w:bCs/>
                <w:lang w:eastAsia="ru-RU"/>
              </w:rPr>
              <w:t>, ул. Вокзальная, 15</w:t>
            </w:r>
          </w:p>
        </w:tc>
      </w:tr>
      <w:tr w:rsidR="00945740" w:rsidRPr="00945740" w:rsidTr="00945740">
        <w:trPr>
          <w:trHeight w:val="420"/>
        </w:trPr>
        <w:tc>
          <w:tcPr>
            <w:tcW w:w="112"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p>
        </w:tc>
        <w:tc>
          <w:tcPr>
            <w:tcW w:w="1005" w:type="pct"/>
            <w:tcBorders>
              <w:top w:val="nil"/>
              <w:left w:val="nil"/>
              <w:bottom w:val="nil"/>
              <w:right w:val="nil"/>
            </w:tcBorders>
            <w:shd w:val="clear" w:color="auto" w:fill="auto"/>
            <w:noWrap/>
            <w:hideMark/>
          </w:tcPr>
          <w:p w:rsidR="00945740" w:rsidRPr="00945740" w:rsidRDefault="00945740" w:rsidP="00945740">
            <w:pPr>
              <w:spacing w:after="0" w:line="240" w:lineRule="auto"/>
              <w:rPr>
                <w:rFonts w:ascii="Times New Roman" w:eastAsia="Times New Roman" w:hAnsi="Times New Roman" w:cs="Times New Roman"/>
                <w:lang w:eastAsia="ru-RU"/>
              </w:rPr>
            </w:pPr>
          </w:p>
        </w:tc>
        <w:tc>
          <w:tcPr>
            <w:tcW w:w="690"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rPr>
                <w:rFonts w:ascii="Times New Roman" w:eastAsia="Times New Roman" w:hAnsi="Times New Roman" w:cs="Times New Roman"/>
                <w:lang w:eastAsia="ru-RU"/>
              </w:rPr>
            </w:pPr>
          </w:p>
        </w:tc>
        <w:tc>
          <w:tcPr>
            <w:tcW w:w="445"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97"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01"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8"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8"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8"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68"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72"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99"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96"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94"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c>
          <w:tcPr>
            <w:tcW w:w="93" w:type="pct"/>
            <w:tcBorders>
              <w:top w:val="nil"/>
              <w:left w:val="nil"/>
              <w:bottom w:val="nil"/>
              <w:right w:val="nil"/>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
        </w:tc>
      </w:tr>
      <w:tr w:rsidR="00945740" w:rsidRPr="00945740" w:rsidTr="00945740">
        <w:trPr>
          <w:trHeight w:val="750"/>
        </w:trPr>
        <w:tc>
          <w:tcPr>
            <w:tcW w:w="112" w:type="pct"/>
            <w:vMerge w:val="restart"/>
            <w:tcBorders>
              <w:top w:val="single" w:sz="8" w:space="0" w:color="auto"/>
              <w:left w:val="single" w:sz="8" w:space="0" w:color="auto"/>
              <w:bottom w:val="single" w:sz="8" w:space="0" w:color="000000"/>
              <w:right w:val="nil"/>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w:t>
            </w:r>
          </w:p>
        </w:tc>
        <w:tc>
          <w:tcPr>
            <w:tcW w:w="1005" w:type="pct"/>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Вид работ</w:t>
            </w:r>
          </w:p>
        </w:tc>
        <w:tc>
          <w:tcPr>
            <w:tcW w:w="690"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Ед. измерения</w:t>
            </w:r>
          </w:p>
        </w:tc>
        <w:tc>
          <w:tcPr>
            <w:tcW w:w="445"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Объем работ</w:t>
            </w:r>
          </w:p>
        </w:tc>
        <w:tc>
          <w:tcPr>
            <w:tcW w:w="697"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Дата начала работ</w:t>
            </w:r>
          </w:p>
        </w:tc>
        <w:tc>
          <w:tcPr>
            <w:tcW w:w="601" w:type="pct"/>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Стоимость работ (руб.)</w:t>
            </w:r>
          </w:p>
        </w:tc>
        <w:tc>
          <w:tcPr>
            <w:tcW w:w="1067" w:type="pct"/>
            <w:gridSpan w:val="15"/>
            <w:tcBorders>
              <w:top w:val="single" w:sz="8" w:space="0" w:color="auto"/>
              <w:left w:val="nil"/>
              <w:bottom w:val="single" w:sz="8" w:space="0" w:color="auto"/>
              <w:right w:val="nil"/>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Календарные дни</w:t>
            </w:r>
          </w:p>
        </w:tc>
        <w:tc>
          <w:tcPr>
            <w:tcW w:w="382" w:type="pct"/>
            <w:gridSpan w:val="4"/>
            <w:vMerge w:val="restart"/>
            <w:tcBorders>
              <w:top w:val="single" w:sz="8" w:space="0" w:color="auto"/>
              <w:left w:val="single" w:sz="8" w:space="0" w:color="auto"/>
              <w:bottom w:val="single" w:sz="8" w:space="0" w:color="000000"/>
              <w:right w:val="single" w:sz="8" w:space="0" w:color="000000"/>
            </w:tcBorders>
            <w:shd w:val="clear" w:color="000000" w:fill="E4DFEC"/>
            <w:vAlign w:val="center"/>
            <w:hideMark/>
          </w:tcPr>
          <w:p w:rsidR="00945740" w:rsidRPr="00945740" w:rsidRDefault="00945740" w:rsidP="00945740">
            <w:pPr>
              <w:spacing w:after="0" w:line="240" w:lineRule="auto"/>
              <w:jc w:val="center"/>
              <w:rPr>
                <w:rFonts w:ascii="Times New Roman" w:eastAsia="Times New Roman" w:hAnsi="Times New Roman" w:cs="Times New Roman"/>
                <w:b/>
                <w:bCs/>
                <w:lang w:eastAsia="ru-RU"/>
              </w:rPr>
            </w:pPr>
            <w:r w:rsidRPr="00945740">
              <w:rPr>
                <w:rFonts w:ascii="Times New Roman" w:eastAsia="Times New Roman" w:hAnsi="Times New Roman" w:cs="Times New Roman"/>
                <w:b/>
                <w:bCs/>
                <w:lang w:eastAsia="ru-RU"/>
              </w:rPr>
              <w:t>Дата окончания работ</w:t>
            </w:r>
          </w:p>
        </w:tc>
      </w:tr>
      <w:tr w:rsidR="00945740" w:rsidRPr="00945740" w:rsidTr="00945740">
        <w:trPr>
          <w:trHeight w:val="825"/>
        </w:trPr>
        <w:tc>
          <w:tcPr>
            <w:tcW w:w="112" w:type="pct"/>
            <w:vMerge/>
            <w:tcBorders>
              <w:top w:val="single" w:sz="8" w:space="0" w:color="auto"/>
              <w:left w:val="single" w:sz="8" w:space="0" w:color="auto"/>
              <w:bottom w:val="single" w:sz="8" w:space="0" w:color="000000"/>
              <w:right w:val="nil"/>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1005" w:type="pct"/>
            <w:vMerge/>
            <w:tcBorders>
              <w:top w:val="single" w:sz="8" w:space="0" w:color="auto"/>
              <w:left w:val="single" w:sz="8" w:space="0" w:color="auto"/>
              <w:bottom w:val="single" w:sz="8" w:space="0" w:color="000000"/>
              <w:right w:val="single" w:sz="8"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690" w:type="pct"/>
            <w:vMerge/>
            <w:tcBorders>
              <w:top w:val="single" w:sz="8" w:space="0" w:color="auto"/>
              <w:left w:val="single" w:sz="8" w:space="0" w:color="auto"/>
              <w:bottom w:val="single" w:sz="8" w:space="0" w:color="000000"/>
              <w:right w:val="single" w:sz="8"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445" w:type="pct"/>
            <w:vMerge/>
            <w:tcBorders>
              <w:top w:val="single" w:sz="8" w:space="0" w:color="auto"/>
              <w:left w:val="single" w:sz="8" w:space="0" w:color="auto"/>
              <w:bottom w:val="single" w:sz="8" w:space="0" w:color="000000"/>
              <w:right w:val="single" w:sz="8"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697" w:type="pct"/>
            <w:vMerge/>
            <w:tcBorders>
              <w:top w:val="single" w:sz="8" w:space="0" w:color="auto"/>
              <w:left w:val="single" w:sz="8" w:space="0" w:color="auto"/>
              <w:bottom w:val="single" w:sz="8" w:space="0" w:color="000000"/>
              <w:right w:val="single" w:sz="8"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601" w:type="pct"/>
            <w:vMerge/>
            <w:tcBorders>
              <w:top w:val="single" w:sz="8" w:space="0" w:color="auto"/>
              <w:left w:val="single" w:sz="8" w:space="0" w:color="auto"/>
              <w:bottom w:val="single" w:sz="8" w:space="0" w:color="000000"/>
              <w:right w:val="single" w:sz="8"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c>
          <w:tcPr>
            <w:tcW w:w="212" w:type="pct"/>
            <w:gridSpan w:val="3"/>
            <w:tcBorders>
              <w:top w:val="single" w:sz="8" w:space="0" w:color="auto"/>
              <w:left w:val="nil"/>
              <w:bottom w:val="single" w:sz="8" w:space="0" w:color="auto"/>
              <w:right w:val="single" w:sz="4" w:space="0" w:color="000000"/>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1-20</w:t>
            </w:r>
          </w:p>
        </w:tc>
        <w:tc>
          <w:tcPr>
            <w:tcW w:w="212"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21-40</w:t>
            </w:r>
          </w:p>
        </w:tc>
        <w:tc>
          <w:tcPr>
            <w:tcW w:w="212" w:type="pct"/>
            <w:gridSpan w:val="3"/>
            <w:tcBorders>
              <w:top w:val="single" w:sz="8" w:space="0" w:color="auto"/>
              <w:left w:val="nil"/>
              <w:bottom w:val="single" w:sz="8" w:space="0" w:color="auto"/>
              <w:right w:val="single" w:sz="4" w:space="0" w:color="000000"/>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41-60</w:t>
            </w:r>
          </w:p>
        </w:tc>
        <w:tc>
          <w:tcPr>
            <w:tcW w:w="212" w:type="pct"/>
            <w:gridSpan w:val="3"/>
            <w:tcBorders>
              <w:top w:val="single" w:sz="8" w:space="0" w:color="auto"/>
              <w:left w:val="nil"/>
              <w:bottom w:val="single" w:sz="8" w:space="0" w:color="auto"/>
              <w:right w:val="single" w:sz="8" w:space="0" w:color="000000"/>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61-80</w:t>
            </w:r>
          </w:p>
        </w:tc>
        <w:tc>
          <w:tcPr>
            <w:tcW w:w="217" w:type="pct"/>
            <w:gridSpan w:val="3"/>
            <w:tcBorders>
              <w:top w:val="single" w:sz="8" w:space="0" w:color="auto"/>
              <w:left w:val="nil"/>
              <w:bottom w:val="single" w:sz="8" w:space="0" w:color="auto"/>
              <w:right w:val="nil"/>
            </w:tcBorders>
            <w:shd w:val="clear" w:color="000000" w:fill="FFFFFF"/>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81-90</w:t>
            </w:r>
          </w:p>
        </w:tc>
        <w:tc>
          <w:tcPr>
            <w:tcW w:w="382" w:type="pct"/>
            <w:gridSpan w:val="4"/>
            <w:vMerge/>
            <w:tcBorders>
              <w:top w:val="single" w:sz="8" w:space="0" w:color="auto"/>
              <w:left w:val="single" w:sz="8" w:space="0" w:color="auto"/>
              <w:bottom w:val="single" w:sz="8" w:space="0" w:color="000000"/>
              <w:right w:val="single" w:sz="8" w:space="0" w:color="000000"/>
            </w:tcBorders>
            <w:vAlign w:val="center"/>
            <w:hideMark/>
          </w:tcPr>
          <w:p w:rsidR="00945740" w:rsidRPr="00945740" w:rsidRDefault="00945740" w:rsidP="00945740">
            <w:pPr>
              <w:spacing w:after="0" w:line="240" w:lineRule="auto"/>
              <w:rPr>
                <w:rFonts w:ascii="Times New Roman" w:eastAsia="Times New Roman" w:hAnsi="Times New Roman" w:cs="Times New Roman"/>
                <w:b/>
                <w:bCs/>
                <w:lang w:eastAsia="ru-RU"/>
              </w:rPr>
            </w:pPr>
          </w:p>
        </w:tc>
      </w:tr>
      <w:tr w:rsidR="00945740" w:rsidRPr="00945740" w:rsidTr="00945740">
        <w:trPr>
          <w:trHeight w:val="1890"/>
        </w:trPr>
        <w:tc>
          <w:tcPr>
            <w:tcW w:w="112" w:type="pct"/>
            <w:tcBorders>
              <w:top w:val="nil"/>
              <w:left w:val="single" w:sz="8" w:space="0" w:color="auto"/>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1</w:t>
            </w:r>
          </w:p>
        </w:tc>
        <w:tc>
          <w:tcPr>
            <w:tcW w:w="1005"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Капитальный ремонт крыши</w:t>
            </w:r>
          </w:p>
        </w:tc>
        <w:tc>
          <w:tcPr>
            <w:tcW w:w="690"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конструкция</w:t>
            </w:r>
          </w:p>
        </w:tc>
        <w:tc>
          <w:tcPr>
            <w:tcW w:w="445"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1</w:t>
            </w:r>
          </w:p>
        </w:tc>
        <w:tc>
          <w:tcPr>
            <w:tcW w:w="697" w:type="pct"/>
            <w:tcBorders>
              <w:top w:val="nil"/>
              <w:left w:val="nil"/>
              <w:bottom w:val="single" w:sz="4" w:space="0" w:color="auto"/>
              <w:right w:val="single" w:sz="4" w:space="0" w:color="auto"/>
            </w:tcBorders>
            <w:shd w:val="clear" w:color="auto" w:fill="auto"/>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xml:space="preserve">7 </w:t>
            </w:r>
            <w:proofErr w:type="gramStart"/>
            <w:r w:rsidRPr="00945740">
              <w:rPr>
                <w:rFonts w:ascii="Times New Roman" w:eastAsia="Times New Roman" w:hAnsi="Times New Roman" w:cs="Times New Roman"/>
                <w:lang w:eastAsia="ru-RU"/>
              </w:rPr>
              <w:t>календарный день</w:t>
            </w:r>
            <w:proofErr w:type="gramEnd"/>
            <w:r w:rsidRPr="00945740">
              <w:rPr>
                <w:rFonts w:ascii="Times New Roman" w:eastAsia="Times New Roman" w:hAnsi="Times New Roman" w:cs="Times New Roman"/>
                <w:lang w:eastAsia="ru-RU"/>
              </w:rPr>
              <w:t xml:space="preserve"> следующий за днем подписания акта открытия работ на объекте</w:t>
            </w:r>
          </w:p>
        </w:tc>
        <w:tc>
          <w:tcPr>
            <w:tcW w:w="601" w:type="pct"/>
            <w:tcBorders>
              <w:top w:val="nil"/>
              <w:left w:val="nil"/>
              <w:bottom w:val="single" w:sz="4" w:space="0" w:color="auto"/>
              <w:right w:val="single" w:sz="4" w:space="0" w:color="auto"/>
            </w:tcBorders>
            <w:shd w:val="clear" w:color="auto" w:fill="auto"/>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3 392 893,00</w:t>
            </w:r>
          </w:p>
        </w:tc>
        <w:tc>
          <w:tcPr>
            <w:tcW w:w="68"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4"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4"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382"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45740" w:rsidRPr="00945740" w:rsidRDefault="00945740" w:rsidP="00E65F55">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xml:space="preserve">90 календарный день с даты </w:t>
            </w:r>
            <w:bookmarkStart w:id="3" w:name="_GoBack"/>
            <w:bookmarkEnd w:id="3"/>
            <w:r w:rsidRPr="00945740">
              <w:rPr>
                <w:rFonts w:ascii="Times New Roman" w:eastAsia="Times New Roman" w:hAnsi="Times New Roman" w:cs="Times New Roman"/>
                <w:lang w:eastAsia="ru-RU"/>
              </w:rPr>
              <w:t>начала работ</w:t>
            </w:r>
          </w:p>
        </w:tc>
      </w:tr>
      <w:tr w:rsidR="00945740" w:rsidRPr="00945740" w:rsidTr="00945740">
        <w:trPr>
          <w:trHeight w:val="1590"/>
        </w:trPr>
        <w:tc>
          <w:tcPr>
            <w:tcW w:w="112" w:type="pct"/>
            <w:tcBorders>
              <w:top w:val="nil"/>
              <w:left w:val="single" w:sz="8" w:space="0" w:color="auto"/>
              <w:bottom w:val="single" w:sz="8"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2</w:t>
            </w:r>
          </w:p>
        </w:tc>
        <w:tc>
          <w:tcPr>
            <w:tcW w:w="1005" w:type="pct"/>
            <w:tcBorders>
              <w:top w:val="nil"/>
              <w:left w:val="nil"/>
              <w:bottom w:val="single" w:sz="8"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Демонтажные работы</w:t>
            </w:r>
          </w:p>
        </w:tc>
        <w:tc>
          <w:tcPr>
            <w:tcW w:w="690" w:type="pct"/>
            <w:tcBorders>
              <w:top w:val="nil"/>
              <w:left w:val="nil"/>
              <w:bottom w:val="single" w:sz="8"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445" w:type="pct"/>
            <w:tcBorders>
              <w:top w:val="nil"/>
              <w:left w:val="nil"/>
              <w:bottom w:val="single" w:sz="8" w:space="0" w:color="auto"/>
              <w:right w:val="single" w:sz="4" w:space="0" w:color="auto"/>
            </w:tcBorders>
            <w:shd w:val="clear" w:color="auto" w:fill="auto"/>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97" w:type="pct"/>
            <w:tcBorders>
              <w:top w:val="nil"/>
              <w:left w:val="nil"/>
              <w:bottom w:val="single" w:sz="8" w:space="0" w:color="auto"/>
              <w:right w:val="single" w:sz="4" w:space="0" w:color="auto"/>
            </w:tcBorders>
            <w:shd w:val="clear" w:color="auto" w:fill="auto"/>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proofErr w:type="gramStart"/>
            <w:r w:rsidRPr="00945740">
              <w:rPr>
                <w:rFonts w:ascii="Times New Roman" w:eastAsia="Times New Roman" w:hAnsi="Times New Roman" w:cs="Times New Roman"/>
                <w:lang w:eastAsia="ru-RU"/>
              </w:rPr>
              <w:t>день</w:t>
            </w:r>
            <w:proofErr w:type="gramEnd"/>
            <w:r w:rsidRPr="00945740">
              <w:rPr>
                <w:rFonts w:ascii="Times New Roman" w:eastAsia="Times New Roman" w:hAnsi="Times New Roman" w:cs="Times New Roman"/>
                <w:lang w:eastAsia="ru-RU"/>
              </w:rPr>
              <w:t xml:space="preserve"> следующий за днем подписания акта открытия работ на объекте</w:t>
            </w:r>
          </w:p>
        </w:tc>
        <w:tc>
          <w:tcPr>
            <w:tcW w:w="601" w:type="pct"/>
            <w:tcBorders>
              <w:top w:val="nil"/>
              <w:left w:val="nil"/>
              <w:bottom w:val="single" w:sz="8" w:space="0" w:color="auto"/>
              <w:right w:val="single" w:sz="4" w:space="0" w:color="auto"/>
            </w:tcBorders>
            <w:shd w:val="clear" w:color="auto" w:fill="auto"/>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423 819,00</w:t>
            </w:r>
          </w:p>
        </w:tc>
        <w:tc>
          <w:tcPr>
            <w:tcW w:w="68" w:type="pct"/>
            <w:tcBorders>
              <w:top w:val="nil"/>
              <w:left w:val="nil"/>
              <w:bottom w:val="single" w:sz="8"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8"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8"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68" w:type="pct"/>
            <w:tcBorders>
              <w:top w:val="nil"/>
              <w:left w:val="nil"/>
              <w:bottom w:val="single" w:sz="8" w:space="0" w:color="auto"/>
              <w:right w:val="single" w:sz="4" w:space="0" w:color="auto"/>
            </w:tcBorders>
            <w:shd w:val="clear" w:color="000000" w:fill="538DD5"/>
            <w:noWrap/>
            <w:vAlign w:val="center"/>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72" w:type="pct"/>
            <w:tcBorders>
              <w:top w:val="nil"/>
              <w:left w:val="nil"/>
              <w:bottom w:val="single" w:sz="8" w:space="0" w:color="auto"/>
              <w:right w:val="single" w:sz="4" w:space="0" w:color="auto"/>
            </w:tcBorders>
            <w:shd w:val="clear" w:color="auto" w:fill="auto"/>
            <w:noWrap/>
            <w:vAlign w:val="bottom"/>
            <w:hideMark/>
          </w:tcPr>
          <w:p w:rsidR="00945740" w:rsidRPr="00945740" w:rsidRDefault="00945740" w:rsidP="00945740">
            <w:pPr>
              <w:spacing w:after="0" w:line="240" w:lineRule="auto"/>
              <w:jc w:val="center"/>
              <w:rPr>
                <w:rFonts w:ascii="Times New Roman" w:eastAsia="Times New Roman" w:hAnsi="Times New Roman" w:cs="Times New Roman"/>
                <w:lang w:eastAsia="ru-RU"/>
              </w:rPr>
            </w:pPr>
            <w:r w:rsidRPr="00945740">
              <w:rPr>
                <w:rFonts w:ascii="Times New Roman" w:eastAsia="Times New Roman" w:hAnsi="Times New Roman" w:cs="Times New Roman"/>
                <w:lang w:eastAsia="ru-RU"/>
              </w:rPr>
              <w:t> </w:t>
            </w:r>
          </w:p>
        </w:tc>
        <w:tc>
          <w:tcPr>
            <w:tcW w:w="382" w:type="pct"/>
            <w:gridSpan w:val="4"/>
            <w:vMerge/>
            <w:tcBorders>
              <w:top w:val="nil"/>
              <w:left w:val="nil"/>
              <w:bottom w:val="single" w:sz="8" w:space="0" w:color="auto"/>
              <w:right w:val="single" w:sz="4" w:space="0" w:color="auto"/>
            </w:tcBorders>
            <w:vAlign w:val="center"/>
            <w:hideMark/>
          </w:tcPr>
          <w:p w:rsidR="00945740" w:rsidRPr="00945740" w:rsidRDefault="00945740" w:rsidP="00945740">
            <w:pPr>
              <w:spacing w:after="0" w:line="240" w:lineRule="auto"/>
              <w:rPr>
                <w:rFonts w:ascii="Times New Roman" w:eastAsia="Times New Roman" w:hAnsi="Times New Roman" w:cs="Times New Roman"/>
                <w:lang w:eastAsia="ru-RU"/>
              </w:rPr>
            </w:pPr>
          </w:p>
        </w:tc>
      </w:tr>
    </w:tbl>
    <w:p w:rsidR="00945740" w:rsidRPr="00945740" w:rsidRDefault="00945740" w:rsidP="00AB0151">
      <w:pPr>
        <w:pStyle w:val="ConsPlusNormal"/>
        <w:ind w:firstLine="709"/>
        <w:jc w:val="center"/>
        <w:rPr>
          <w:sz w:val="22"/>
          <w:szCs w:val="22"/>
        </w:rPr>
      </w:pPr>
    </w:p>
    <w:p w:rsidR="00945740" w:rsidRPr="00945740" w:rsidRDefault="00945740" w:rsidP="00AB0151">
      <w:pPr>
        <w:pStyle w:val="ConsPlusNormal"/>
        <w:ind w:firstLine="709"/>
        <w:jc w:val="center"/>
        <w:rPr>
          <w:sz w:val="22"/>
          <w:szCs w:val="22"/>
        </w:rPr>
      </w:pPr>
    </w:p>
    <w:p w:rsidR="00945740" w:rsidRDefault="00945740" w:rsidP="00AB0151">
      <w:pPr>
        <w:pStyle w:val="ConsPlusNormal"/>
        <w:ind w:firstLine="709"/>
        <w:jc w:val="center"/>
        <w:rPr>
          <w:sz w:val="24"/>
          <w:szCs w:val="24"/>
        </w:rPr>
      </w:pPr>
      <w:r>
        <w:rPr>
          <w:sz w:val="24"/>
          <w:szCs w:val="24"/>
        </w:rPr>
        <w:t>\</w:t>
      </w:r>
    </w:p>
    <w:p w:rsidR="00945740" w:rsidRDefault="00945740" w:rsidP="00AB0151">
      <w:pPr>
        <w:pStyle w:val="ConsPlusNormal"/>
        <w:ind w:firstLine="709"/>
        <w:jc w:val="center"/>
        <w:rPr>
          <w:sz w:val="24"/>
          <w:szCs w:val="24"/>
        </w:rPr>
      </w:pPr>
    </w:p>
    <w:p w:rsidR="002D75ED" w:rsidRPr="00AD0EBE" w:rsidRDefault="002D75ED" w:rsidP="00357EDB">
      <w:pPr>
        <w:pStyle w:val="ConsPlusNormal"/>
        <w:ind w:firstLine="709"/>
        <w:jc w:val="both"/>
        <w:rPr>
          <w:sz w:val="16"/>
          <w:szCs w:val="16"/>
        </w:rPr>
      </w:pPr>
      <w:bookmarkStart w:id="4" w:name="RANGE!A1:AE10"/>
      <w:bookmarkStart w:id="5" w:name="RANGE!A1:AE6"/>
      <w:bookmarkEnd w:id="4"/>
      <w:bookmarkEnd w:id="5"/>
    </w:p>
    <w:p w:rsidR="00413632" w:rsidRPr="00AD0EBE" w:rsidRDefault="00413632" w:rsidP="00413632">
      <w:pPr>
        <w:pStyle w:val="ConsPlusNormal"/>
        <w:jc w:val="both"/>
        <w:rPr>
          <w:sz w:val="16"/>
          <w:szCs w:val="16"/>
        </w:rPr>
        <w:sectPr w:rsidR="00413632" w:rsidRPr="00AD0EBE" w:rsidSect="00413632">
          <w:pgSz w:w="16838" w:h="11906" w:orient="landscape"/>
          <w:pgMar w:top="851"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2"/>
        <w:gridCol w:w="4520"/>
      </w:tblGrid>
      <w:tr w:rsidR="008A1A17" w:rsidRPr="00EE6EDF" w:rsidTr="00395E78">
        <w:tc>
          <w:tcPr>
            <w:tcW w:w="4343" w:type="dxa"/>
          </w:tcPr>
          <w:p w:rsidR="008A1A17" w:rsidRDefault="00226095" w:rsidP="00154269">
            <w:pPr>
              <w:spacing w:line="259" w:lineRule="auto"/>
            </w:pPr>
            <w:bookmarkStart w:id="6" w:name="Par264"/>
            <w:bookmarkEnd w:id="6"/>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2277"/>
        <w:gridCol w:w="3970"/>
      </w:tblGrid>
      <w:tr w:rsidR="006049F0" w:rsidRPr="00281DE0" w:rsidTr="006049F0">
        <w:tc>
          <w:tcPr>
            <w:tcW w:w="236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w:t>
            </w:r>
            <w:proofErr w:type="gramStart"/>
            <w:r>
              <w:t>н</w:t>
            </w:r>
            <w:r w:rsidRPr="009E6BC1">
              <w:t>аименование</w:t>
            </w:r>
            <w:r>
              <w:rPr>
                <w:lang w:val="en-US"/>
              </w:rPr>
              <w:t xml:space="preserve"> </w:t>
            </w:r>
            <w:r>
              <w:t xml:space="preserve"> подрядной</w:t>
            </w:r>
            <w:proofErr w:type="gramEnd"/>
            <w:r>
              <w:t xml:space="preserve"> организации</w:t>
            </w:r>
          </w:p>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r w:rsidR="006049F0" w:rsidRPr="00281DE0" w:rsidTr="006049F0">
        <w:tc>
          <w:tcPr>
            <w:tcW w:w="2367" w:type="dxa"/>
            <w:shd w:val="clear" w:color="auto" w:fill="auto"/>
            <w:vAlign w:val="center"/>
          </w:tcPr>
          <w:p w:rsidR="006049F0" w:rsidRPr="009E6BC1" w:rsidRDefault="006049F0" w:rsidP="00D95E5A">
            <w:pPr>
              <w:jc w:val="center"/>
            </w:pPr>
          </w:p>
        </w:tc>
        <w:tc>
          <w:tcPr>
            <w:tcW w:w="2277" w:type="dxa"/>
            <w:shd w:val="clear" w:color="auto" w:fill="auto"/>
            <w:vAlign w:val="center"/>
          </w:tcPr>
          <w:p w:rsidR="006049F0" w:rsidRPr="009E6BC1" w:rsidRDefault="006049F0" w:rsidP="00D95E5A">
            <w:pPr>
              <w:jc w:val="center"/>
            </w:pPr>
          </w:p>
        </w:tc>
        <w:tc>
          <w:tcPr>
            <w:tcW w:w="3970"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w:t>
      </w:r>
      <w:proofErr w:type="gramStart"/>
      <w:r>
        <w:t>подписания:  _</w:t>
      </w:r>
      <w:proofErr w:type="gramEnd"/>
      <w:r>
        <w:t xml:space="preserve">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уклонении от заключения договора </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 xml:space="preserve">составления </w:t>
      </w:r>
      <w:proofErr w:type="gramStart"/>
      <w:r>
        <w:t>протокола</w:t>
      </w:r>
      <w:r>
        <w:rPr>
          <w:i/>
        </w:rPr>
        <w:t>:_</w:t>
      </w:r>
      <w:proofErr w:type="gramEnd"/>
      <w:r>
        <w:rPr>
          <w:i/>
        </w:rPr>
        <w:t>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435"/>
        <w:gridCol w:w="4246"/>
      </w:tblGrid>
      <w:tr w:rsidR="00CB390B" w:rsidRPr="009E6BC1" w:rsidTr="00412E03">
        <w:trPr>
          <w:trHeight w:val="2730"/>
        </w:trPr>
        <w:tc>
          <w:tcPr>
            <w:tcW w:w="2531"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w:t>
            </w:r>
            <w:proofErr w:type="gramStart"/>
            <w:r>
              <w:t>н</w:t>
            </w:r>
            <w:r w:rsidRPr="009E6BC1">
              <w:t>аименование</w:t>
            </w:r>
            <w:r w:rsidRPr="00CB390B">
              <w:t xml:space="preserve"> </w:t>
            </w:r>
            <w:r>
              <w:t xml:space="preserve"> подрядной</w:t>
            </w:r>
            <w:proofErr w:type="gramEnd"/>
            <w:r>
              <w:t xml:space="preserve"> организации, уклонившейся от заключения договора </w:t>
            </w:r>
          </w:p>
          <w:p w:rsidR="00CB390B" w:rsidRPr="009E6BC1" w:rsidRDefault="00CB390B" w:rsidP="0015411D">
            <w:pPr>
              <w:jc w:val="center"/>
            </w:pPr>
          </w:p>
        </w:tc>
        <w:tc>
          <w:tcPr>
            <w:tcW w:w="2435" w:type="dxa"/>
            <w:shd w:val="clear" w:color="auto" w:fill="auto"/>
            <w:vAlign w:val="center"/>
          </w:tcPr>
          <w:p w:rsidR="00CB390B" w:rsidRPr="009E6BC1" w:rsidRDefault="00CB390B" w:rsidP="0015411D">
            <w:pPr>
              <w:jc w:val="center"/>
            </w:pPr>
            <w:r>
              <w:t xml:space="preserve">Основание о признании победителя уклонившемся от заключения договора </w:t>
            </w:r>
          </w:p>
          <w:p w:rsidR="00CB390B" w:rsidRPr="009E6BC1" w:rsidRDefault="00CB390B" w:rsidP="0015411D">
            <w:pPr>
              <w:jc w:val="center"/>
            </w:pPr>
          </w:p>
        </w:tc>
        <w:tc>
          <w:tcPr>
            <w:tcW w:w="4246" w:type="dxa"/>
            <w:shd w:val="clear" w:color="auto" w:fill="auto"/>
            <w:vAlign w:val="center"/>
          </w:tcPr>
          <w:p w:rsidR="00CB390B" w:rsidRPr="009E6BC1" w:rsidRDefault="00CB390B" w:rsidP="00412E03">
            <w:pPr>
              <w:jc w:val="center"/>
            </w:pPr>
            <w:r>
              <w:t xml:space="preserve">Документы, подтверждающие факт уклонения от заключения договора </w:t>
            </w:r>
          </w:p>
        </w:tc>
      </w:tr>
      <w:tr w:rsidR="00CB390B" w:rsidRPr="009E6BC1" w:rsidTr="00412E03">
        <w:trPr>
          <w:trHeight w:val="430"/>
        </w:trPr>
        <w:tc>
          <w:tcPr>
            <w:tcW w:w="2531" w:type="dxa"/>
            <w:shd w:val="clear" w:color="auto" w:fill="auto"/>
            <w:vAlign w:val="center"/>
          </w:tcPr>
          <w:p w:rsidR="00CB390B" w:rsidRPr="009E6BC1" w:rsidRDefault="00CB390B" w:rsidP="0015411D">
            <w:pPr>
              <w:jc w:val="center"/>
            </w:pPr>
          </w:p>
        </w:tc>
        <w:tc>
          <w:tcPr>
            <w:tcW w:w="2435" w:type="dxa"/>
            <w:shd w:val="clear" w:color="auto" w:fill="auto"/>
            <w:vAlign w:val="center"/>
          </w:tcPr>
          <w:p w:rsidR="00CB390B" w:rsidRPr="009E6BC1" w:rsidRDefault="00CB390B" w:rsidP="0015411D">
            <w:pPr>
              <w:jc w:val="center"/>
            </w:pPr>
          </w:p>
        </w:tc>
        <w:tc>
          <w:tcPr>
            <w:tcW w:w="4246" w:type="dxa"/>
            <w:shd w:val="clear" w:color="auto" w:fill="auto"/>
            <w:vAlign w:val="center"/>
          </w:tcPr>
          <w:p w:rsidR="00CB390B" w:rsidRPr="009E6BC1" w:rsidRDefault="00CB390B" w:rsidP="0015411D">
            <w:pPr>
              <w:jc w:val="center"/>
            </w:pPr>
          </w:p>
        </w:tc>
      </w:tr>
      <w:tr w:rsidR="00CB390B" w:rsidRPr="009E6BC1" w:rsidTr="00412E03">
        <w:trPr>
          <w:trHeight w:val="445"/>
        </w:trPr>
        <w:tc>
          <w:tcPr>
            <w:tcW w:w="2531" w:type="dxa"/>
            <w:shd w:val="clear" w:color="auto" w:fill="auto"/>
            <w:vAlign w:val="center"/>
          </w:tcPr>
          <w:p w:rsidR="00CB390B" w:rsidRPr="009E6BC1" w:rsidRDefault="00CB390B" w:rsidP="0015411D">
            <w:pPr>
              <w:jc w:val="center"/>
            </w:pPr>
          </w:p>
        </w:tc>
        <w:tc>
          <w:tcPr>
            <w:tcW w:w="2435" w:type="dxa"/>
            <w:shd w:val="clear" w:color="auto" w:fill="auto"/>
            <w:vAlign w:val="center"/>
          </w:tcPr>
          <w:p w:rsidR="00CB390B" w:rsidRPr="009E6BC1" w:rsidRDefault="00CB390B" w:rsidP="0015411D">
            <w:pPr>
              <w:jc w:val="center"/>
            </w:pPr>
          </w:p>
        </w:tc>
        <w:tc>
          <w:tcPr>
            <w:tcW w:w="4246" w:type="dxa"/>
            <w:shd w:val="clear" w:color="auto" w:fill="auto"/>
            <w:vAlign w:val="center"/>
          </w:tcPr>
          <w:p w:rsidR="00CB390B" w:rsidRPr="009E6BC1" w:rsidRDefault="00CB390B" w:rsidP="0015411D">
            <w:pPr>
              <w:jc w:val="center"/>
            </w:pPr>
          </w:p>
        </w:tc>
      </w:tr>
      <w:tr w:rsidR="00CB390B" w:rsidRPr="009E6BC1" w:rsidTr="00412E03">
        <w:trPr>
          <w:trHeight w:val="445"/>
        </w:trPr>
        <w:tc>
          <w:tcPr>
            <w:tcW w:w="2531" w:type="dxa"/>
            <w:shd w:val="clear" w:color="auto" w:fill="auto"/>
            <w:vAlign w:val="center"/>
          </w:tcPr>
          <w:p w:rsidR="00CB390B" w:rsidRPr="009E6BC1" w:rsidRDefault="00CB390B" w:rsidP="0015411D">
            <w:pPr>
              <w:jc w:val="center"/>
            </w:pPr>
          </w:p>
        </w:tc>
        <w:tc>
          <w:tcPr>
            <w:tcW w:w="2435" w:type="dxa"/>
            <w:shd w:val="clear" w:color="auto" w:fill="auto"/>
            <w:vAlign w:val="center"/>
          </w:tcPr>
          <w:p w:rsidR="00CB390B" w:rsidRPr="009E6BC1" w:rsidRDefault="00CB390B" w:rsidP="0015411D">
            <w:pPr>
              <w:jc w:val="center"/>
            </w:pPr>
          </w:p>
        </w:tc>
        <w:tc>
          <w:tcPr>
            <w:tcW w:w="4246"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12E03">
        <w:t xml:space="preserve">____          Дата подписания: </w:t>
      </w:r>
      <w:r>
        <w:t xml:space="preserve">_________   </w:t>
      </w:r>
    </w:p>
    <w:p w:rsidR="00B7779E" w:rsidRDefault="00B7779E" w:rsidP="00AD0EBE">
      <w:pPr>
        <w:widowControl w:val="0"/>
        <w:autoSpaceDE w:val="0"/>
        <w:autoSpaceDN w:val="0"/>
        <w:adjustRightInd w:val="0"/>
        <w:spacing w:after="0" w:line="240" w:lineRule="auto"/>
        <w:outlineLvl w:val="2"/>
        <w:rPr>
          <w:rFonts w:ascii="Times New Roman" w:hAnsi="Times New Roman" w:cs="Times New Roman"/>
          <w:b/>
          <w:sz w:val="24"/>
          <w:szCs w:val="24"/>
        </w:rPr>
      </w:pPr>
    </w:p>
    <w:p w:rsidR="00412E03" w:rsidRDefault="00412E03" w:rsidP="00AD0EBE">
      <w:pPr>
        <w:widowControl w:val="0"/>
        <w:autoSpaceDE w:val="0"/>
        <w:autoSpaceDN w:val="0"/>
        <w:adjustRightInd w:val="0"/>
        <w:spacing w:after="0" w:line="240" w:lineRule="auto"/>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12E03">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967C59"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Обоснование</w:t>
      </w:r>
      <w:r w:rsidR="00412E03">
        <w:rPr>
          <w:rFonts w:ascii="Times New Roman" w:hAnsi="Times New Roman" w:cs="Times New Roman"/>
          <w:b/>
          <w:sz w:val="24"/>
          <w:szCs w:val="28"/>
        </w:rPr>
        <w:t xml:space="preserve"> начальной (максимальной) ц</w:t>
      </w:r>
      <w:r>
        <w:rPr>
          <w:rFonts w:ascii="Times New Roman" w:hAnsi="Times New Roman" w:cs="Times New Roman"/>
          <w:b/>
          <w:sz w:val="24"/>
          <w:szCs w:val="28"/>
        </w:rPr>
        <w:t>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Default="00C07832" w:rsidP="00AD0EBE">
      <w:pPr>
        <w:widowControl w:val="0"/>
        <w:autoSpaceDE w:val="0"/>
        <w:autoSpaceDN w:val="0"/>
        <w:adjustRightInd w:val="0"/>
        <w:spacing w:after="0" w:line="240" w:lineRule="auto"/>
        <w:outlineLvl w:val="2"/>
        <w:rPr>
          <w:rFonts w:ascii="Times New Roman" w:hAnsi="Times New Roman" w:cs="Times New Roman"/>
        </w:rPr>
      </w:pPr>
    </w:p>
    <w:tbl>
      <w:tblPr>
        <w:tblW w:w="8860" w:type="dxa"/>
        <w:tblInd w:w="108" w:type="dxa"/>
        <w:tblLook w:val="04A0" w:firstRow="1" w:lastRow="0" w:firstColumn="1" w:lastColumn="0" w:noHBand="0" w:noVBand="1"/>
      </w:tblPr>
      <w:tblGrid>
        <w:gridCol w:w="520"/>
        <w:gridCol w:w="1640"/>
        <w:gridCol w:w="4560"/>
        <w:gridCol w:w="2140"/>
      </w:tblGrid>
      <w:tr w:rsidR="00AD0EBE" w:rsidRPr="00AD0EBE" w:rsidTr="00AD0EBE">
        <w:trPr>
          <w:trHeight w:val="255"/>
        </w:trPr>
        <w:tc>
          <w:tcPr>
            <w:tcW w:w="8860" w:type="dxa"/>
            <w:gridSpan w:val="4"/>
            <w:tcBorders>
              <w:top w:val="nil"/>
              <w:left w:val="nil"/>
              <w:bottom w:val="nil"/>
              <w:right w:val="nil"/>
            </w:tcBorders>
            <w:shd w:val="clear" w:color="auto" w:fill="auto"/>
            <w:noWrap/>
            <w:hideMark/>
          </w:tcPr>
          <w:p w:rsidR="00AD0EBE" w:rsidRPr="00AD0EBE" w:rsidRDefault="00AD0EBE" w:rsidP="00AD0EBE">
            <w:pPr>
              <w:spacing w:after="0" w:line="240" w:lineRule="auto"/>
              <w:jc w:val="center"/>
              <w:rPr>
                <w:rFonts w:ascii="Arial" w:eastAsia="Times New Roman" w:hAnsi="Arial" w:cs="Arial"/>
                <w:sz w:val="20"/>
                <w:szCs w:val="20"/>
                <w:lang w:eastAsia="ru-RU"/>
              </w:rPr>
            </w:pPr>
            <w:bookmarkStart w:id="7" w:name="RANGE!A1:D28"/>
            <w:r w:rsidRPr="00AD0EBE">
              <w:rPr>
                <w:rFonts w:ascii="Arial" w:eastAsia="Times New Roman" w:hAnsi="Arial" w:cs="Arial"/>
                <w:sz w:val="20"/>
                <w:szCs w:val="20"/>
                <w:lang w:eastAsia="ru-RU"/>
              </w:rPr>
              <w:t>Обоснование стоимости (начальной максимальной цены) на</w:t>
            </w:r>
            <w:bookmarkEnd w:id="7"/>
          </w:p>
        </w:tc>
      </w:tr>
      <w:tr w:rsidR="00AD0EBE" w:rsidRPr="00AD0EBE" w:rsidTr="00AD0EBE">
        <w:trPr>
          <w:trHeight w:val="529"/>
        </w:trPr>
        <w:tc>
          <w:tcPr>
            <w:tcW w:w="8860" w:type="dxa"/>
            <w:gridSpan w:val="4"/>
            <w:tcBorders>
              <w:top w:val="nil"/>
              <w:left w:val="nil"/>
              <w:bottom w:val="single" w:sz="4" w:space="0" w:color="auto"/>
              <w:right w:val="nil"/>
            </w:tcBorders>
            <w:shd w:val="clear" w:color="auto" w:fill="auto"/>
            <w:vAlign w:val="bottom"/>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xml:space="preserve">Капитальный ремонт многоквартирного жилого дома по адресу: </w:t>
            </w:r>
            <w:r w:rsidRPr="00AD0EBE">
              <w:rPr>
                <w:rFonts w:ascii="Arial" w:eastAsia="Times New Roman" w:hAnsi="Arial" w:cs="Arial"/>
                <w:sz w:val="20"/>
                <w:szCs w:val="20"/>
                <w:lang w:eastAsia="ru-RU"/>
              </w:rPr>
              <w:br/>
              <w:t xml:space="preserve">п. </w:t>
            </w:r>
            <w:proofErr w:type="spellStart"/>
            <w:r w:rsidRPr="00AD0EBE">
              <w:rPr>
                <w:rFonts w:ascii="Arial" w:eastAsia="Times New Roman" w:hAnsi="Arial" w:cs="Arial"/>
                <w:sz w:val="20"/>
                <w:szCs w:val="20"/>
                <w:lang w:eastAsia="ru-RU"/>
              </w:rPr>
              <w:t>Кундур</w:t>
            </w:r>
            <w:proofErr w:type="spellEnd"/>
            <w:r w:rsidRPr="00AD0EBE">
              <w:rPr>
                <w:rFonts w:ascii="Arial" w:eastAsia="Times New Roman" w:hAnsi="Arial" w:cs="Arial"/>
                <w:sz w:val="20"/>
                <w:szCs w:val="20"/>
                <w:lang w:eastAsia="ru-RU"/>
              </w:rPr>
              <w:t>, ул. Вокзальная, 15</w:t>
            </w:r>
          </w:p>
        </w:tc>
      </w:tr>
      <w:tr w:rsidR="00AD0EBE" w:rsidRPr="00AD0EBE" w:rsidTr="00AD0EBE">
        <w:trPr>
          <w:trHeight w:val="255"/>
        </w:trPr>
        <w:tc>
          <w:tcPr>
            <w:tcW w:w="8860" w:type="dxa"/>
            <w:gridSpan w:val="4"/>
            <w:tcBorders>
              <w:top w:val="single" w:sz="4" w:space="0" w:color="auto"/>
              <w:left w:val="nil"/>
              <w:bottom w:val="nil"/>
              <w:right w:val="nil"/>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i/>
                <w:iCs/>
                <w:sz w:val="16"/>
                <w:szCs w:val="16"/>
                <w:lang w:eastAsia="ru-RU"/>
              </w:rPr>
            </w:pPr>
            <w:r w:rsidRPr="00AD0EBE">
              <w:rPr>
                <w:rFonts w:ascii="Arial" w:eastAsia="Times New Roman" w:hAnsi="Arial" w:cs="Arial"/>
                <w:i/>
                <w:iCs/>
                <w:sz w:val="16"/>
                <w:szCs w:val="16"/>
                <w:lang w:eastAsia="ru-RU"/>
              </w:rPr>
              <w:t>(наименование Объекта)</w:t>
            </w:r>
          </w:p>
        </w:tc>
      </w:tr>
      <w:tr w:rsidR="00AD0EBE" w:rsidRPr="00AD0EBE" w:rsidTr="00AD0EBE">
        <w:trPr>
          <w:trHeight w:val="270"/>
        </w:trPr>
        <w:tc>
          <w:tcPr>
            <w:tcW w:w="520" w:type="dxa"/>
            <w:tcBorders>
              <w:top w:val="nil"/>
              <w:left w:val="nil"/>
              <w:bottom w:val="nil"/>
              <w:right w:val="nil"/>
            </w:tcBorders>
            <w:shd w:val="clear" w:color="auto" w:fill="auto"/>
            <w:noWrap/>
            <w:hideMark/>
          </w:tcPr>
          <w:p w:rsidR="00AD0EBE" w:rsidRPr="00AD0EBE" w:rsidRDefault="00AD0EBE" w:rsidP="00AD0EBE">
            <w:pPr>
              <w:spacing w:after="0" w:line="240" w:lineRule="auto"/>
              <w:jc w:val="center"/>
              <w:rPr>
                <w:rFonts w:ascii="Arial" w:eastAsia="Times New Roman" w:hAnsi="Arial" w:cs="Arial"/>
                <w:i/>
                <w:iCs/>
                <w:sz w:val="16"/>
                <w:szCs w:val="16"/>
                <w:lang w:eastAsia="ru-RU"/>
              </w:rPr>
            </w:pPr>
          </w:p>
        </w:tc>
        <w:tc>
          <w:tcPr>
            <w:tcW w:w="1640" w:type="dxa"/>
            <w:tcBorders>
              <w:top w:val="nil"/>
              <w:left w:val="nil"/>
              <w:bottom w:val="nil"/>
              <w:right w:val="nil"/>
            </w:tcBorders>
            <w:shd w:val="clear" w:color="auto" w:fill="auto"/>
            <w:noWrap/>
            <w:hideMark/>
          </w:tcPr>
          <w:p w:rsidR="00AD0EBE" w:rsidRPr="00AD0EBE" w:rsidRDefault="00AD0EBE" w:rsidP="00AD0EBE">
            <w:pPr>
              <w:spacing w:after="0" w:line="240" w:lineRule="auto"/>
              <w:jc w:val="center"/>
              <w:rPr>
                <w:rFonts w:ascii="Times New Roman" w:eastAsia="Times New Roman" w:hAnsi="Times New Roman" w:cs="Times New Roman"/>
                <w:sz w:val="20"/>
                <w:szCs w:val="20"/>
                <w:lang w:eastAsia="ru-RU"/>
              </w:rPr>
            </w:pPr>
          </w:p>
        </w:tc>
        <w:tc>
          <w:tcPr>
            <w:tcW w:w="4560" w:type="dxa"/>
            <w:tcBorders>
              <w:top w:val="nil"/>
              <w:left w:val="nil"/>
              <w:bottom w:val="nil"/>
              <w:right w:val="nil"/>
            </w:tcBorders>
            <w:shd w:val="clear" w:color="auto" w:fill="auto"/>
            <w:noWrap/>
            <w:hideMark/>
          </w:tcPr>
          <w:p w:rsidR="00AD0EBE" w:rsidRPr="00AD0EBE" w:rsidRDefault="00AD0EBE" w:rsidP="00AD0EBE">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center"/>
            <w:hideMark/>
          </w:tcPr>
          <w:p w:rsidR="00AD0EBE" w:rsidRPr="00AD0EBE" w:rsidRDefault="00AD0EBE" w:rsidP="00AD0EBE">
            <w:pPr>
              <w:spacing w:after="0" w:line="240" w:lineRule="auto"/>
              <w:rPr>
                <w:rFonts w:ascii="Times New Roman" w:eastAsia="Times New Roman" w:hAnsi="Times New Roman" w:cs="Times New Roman"/>
                <w:sz w:val="20"/>
                <w:szCs w:val="20"/>
                <w:lang w:eastAsia="ru-RU"/>
              </w:rPr>
            </w:pPr>
          </w:p>
        </w:tc>
      </w:tr>
      <w:tr w:rsidR="00AD0EBE" w:rsidRPr="00AD0EBE" w:rsidTr="00AD0EBE">
        <w:trPr>
          <w:trHeight w:val="25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xml:space="preserve">№ </w:t>
            </w:r>
            <w:proofErr w:type="spellStart"/>
            <w:r w:rsidRPr="00AD0EBE">
              <w:rPr>
                <w:rFonts w:ascii="Arial" w:eastAsia="Times New Roman" w:hAnsi="Arial" w:cs="Arial"/>
                <w:sz w:val="20"/>
                <w:szCs w:val="20"/>
                <w:lang w:eastAsia="ru-RU"/>
              </w:rPr>
              <w:t>пп</w:t>
            </w:r>
            <w:proofErr w:type="spellEnd"/>
          </w:p>
        </w:tc>
        <w:tc>
          <w:tcPr>
            <w:tcW w:w="16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Номера сметных расчетов и смет</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Наименование глав, объектов, работ и затрат</w:t>
            </w:r>
          </w:p>
        </w:tc>
        <w:tc>
          <w:tcPr>
            <w:tcW w:w="214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AD0EBE" w:rsidRPr="00AD0EBE" w:rsidRDefault="00562D92" w:rsidP="00AD0EB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00AD0EBE" w:rsidRPr="00AD0EBE">
              <w:rPr>
                <w:rFonts w:ascii="Arial" w:eastAsia="Times New Roman" w:hAnsi="Arial" w:cs="Arial"/>
                <w:sz w:val="20"/>
                <w:szCs w:val="20"/>
                <w:lang w:eastAsia="ru-RU"/>
              </w:rPr>
              <w:t>цена в текущих ценах руб.</w:t>
            </w:r>
          </w:p>
        </w:tc>
      </w:tr>
      <w:tr w:rsidR="00AD0EBE" w:rsidRPr="00AD0EBE" w:rsidTr="00AD0EBE">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r>
      <w:tr w:rsidR="00AD0EBE" w:rsidRPr="00AD0EBE" w:rsidTr="00AD0EBE">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r>
      <w:tr w:rsidR="00AD0EBE" w:rsidRPr="00AD0EBE" w:rsidTr="00AD0EBE">
        <w:trPr>
          <w:trHeight w:val="408"/>
        </w:trPr>
        <w:tc>
          <w:tcPr>
            <w:tcW w:w="520" w:type="dxa"/>
            <w:vMerge/>
            <w:tcBorders>
              <w:top w:val="single" w:sz="8" w:space="0" w:color="auto"/>
              <w:left w:val="single" w:sz="8"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4560" w:type="dxa"/>
            <w:vMerge/>
            <w:tcBorders>
              <w:top w:val="single" w:sz="8" w:space="0" w:color="auto"/>
              <w:left w:val="single" w:sz="4" w:space="0" w:color="auto"/>
              <w:bottom w:val="single" w:sz="4" w:space="0" w:color="auto"/>
              <w:right w:val="single" w:sz="4"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c>
          <w:tcPr>
            <w:tcW w:w="2140" w:type="dxa"/>
            <w:vMerge/>
            <w:tcBorders>
              <w:top w:val="single" w:sz="8" w:space="0" w:color="auto"/>
              <w:left w:val="single" w:sz="4" w:space="0" w:color="auto"/>
              <w:bottom w:val="single" w:sz="4" w:space="0" w:color="auto"/>
              <w:right w:val="single" w:sz="8" w:space="0" w:color="auto"/>
            </w:tcBorders>
            <w:vAlign w:val="center"/>
            <w:hideMark/>
          </w:tcPr>
          <w:p w:rsidR="00AD0EBE" w:rsidRPr="00AD0EBE" w:rsidRDefault="00AD0EBE" w:rsidP="00AD0EBE">
            <w:pPr>
              <w:spacing w:after="0" w:line="240" w:lineRule="auto"/>
              <w:rPr>
                <w:rFonts w:ascii="Arial" w:eastAsia="Times New Roman" w:hAnsi="Arial" w:cs="Arial"/>
                <w:sz w:val="20"/>
                <w:szCs w:val="20"/>
                <w:lang w:eastAsia="ru-RU"/>
              </w:rPr>
            </w:pPr>
          </w:p>
        </w:tc>
      </w:tr>
      <w:tr w:rsidR="00AD0EBE" w:rsidRPr="00AD0EBE" w:rsidTr="00AD0EBE">
        <w:trPr>
          <w:trHeight w:val="2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1</w:t>
            </w:r>
          </w:p>
        </w:tc>
        <w:tc>
          <w:tcPr>
            <w:tcW w:w="1640" w:type="dxa"/>
            <w:tcBorders>
              <w:top w:val="nil"/>
              <w:left w:val="nil"/>
              <w:bottom w:val="single" w:sz="4" w:space="0" w:color="auto"/>
              <w:right w:val="single" w:sz="4"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2</w:t>
            </w:r>
          </w:p>
        </w:tc>
        <w:tc>
          <w:tcPr>
            <w:tcW w:w="4560" w:type="dxa"/>
            <w:tcBorders>
              <w:top w:val="nil"/>
              <w:left w:val="nil"/>
              <w:bottom w:val="single" w:sz="4" w:space="0" w:color="auto"/>
              <w:right w:val="single" w:sz="4"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3</w:t>
            </w:r>
          </w:p>
        </w:tc>
        <w:tc>
          <w:tcPr>
            <w:tcW w:w="2140" w:type="dxa"/>
            <w:tcBorders>
              <w:top w:val="nil"/>
              <w:left w:val="nil"/>
              <w:bottom w:val="single" w:sz="4" w:space="0" w:color="auto"/>
              <w:right w:val="single" w:sz="8"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8</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D0EBE" w:rsidRPr="00AD0EBE" w:rsidRDefault="00AD0EBE" w:rsidP="00AD0EBE">
            <w:pPr>
              <w:spacing w:after="0" w:line="240" w:lineRule="auto"/>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Глава 2.  Основные объекты строительства</w:t>
            </w:r>
          </w:p>
        </w:tc>
      </w:tr>
      <w:tr w:rsidR="00AD0EBE" w:rsidRPr="00AD0EBE" w:rsidTr="00AD0EBE">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right"/>
              <w:rPr>
                <w:rFonts w:ascii="Arial" w:eastAsia="Times New Roman" w:hAnsi="Arial" w:cs="Arial"/>
                <w:sz w:val="20"/>
                <w:szCs w:val="20"/>
                <w:lang w:eastAsia="ru-RU"/>
              </w:rPr>
            </w:pPr>
            <w:r w:rsidRPr="00AD0EBE">
              <w:rPr>
                <w:rFonts w:ascii="Arial" w:eastAsia="Times New Roman" w:hAnsi="Arial" w:cs="Arial"/>
                <w:sz w:val="20"/>
                <w:szCs w:val="20"/>
                <w:lang w:eastAsia="ru-RU"/>
              </w:rPr>
              <w:t>1</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02-01-01</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Общестроительные работы</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2 187 402,00</w:t>
            </w:r>
          </w:p>
        </w:tc>
      </w:tr>
      <w:tr w:rsidR="00AD0EBE" w:rsidRPr="00AD0EBE" w:rsidTr="00AD0EBE">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right"/>
              <w:rPr>
                <w:rFonts w:ascii="Arial" w:eastAsia="Times New Roman" w:hAnsi="Arial" w:cs="Arial"/>
                <w:sz w:val="20"/>
                <w:szCs w:val="20"/>
                <w:lang w:eastAsia="ru-RU"/>
              </w:rPr>
            </w:pPr>
            <w:r w:rsidRPr="00AD0EBE">
              <w:rPr>
                <w:rFonts w:ascii="Arial" w:eastAsia="Times New Roman" w:hAnsi="Arial" w:cs="Arial"/>
                <w:sz w:val="20"/>
                <w:szCs w:val="20"/>
                <w:lang w:eastAsia="ru-RU"/>
              </w:rPr>
              <w:t>2</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02-01-02</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Демонтажные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136 686,00</w:t>
            </w:r>
          </w:p>
        </w:tc>
      </w:tr>
      <w:tr w:rsidR="00AD0EBE" w:rsidRPr="00AD0EBE" w:rsidTr="00AD0EBE">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right"/>
              <w:rPr>
                <w:rFonts w:ascii="Arial" w:eastAsia="Times New Roman" w:hAnsi="Arial" w:cs="Arial"/>
                <w:sz w:val="20"/>
                <w:szCs w:val="20"/>
                <w:lang w:eastAsia="ru-RU"/>
              </w:rPr>
            </w:pPr>
            <w:r w:rsidRPr="00AD0EBE">
              <w:rPr>
                <w:rFonts w:ascii="Arial" w:eastAsia="Times New Roman" w:hAnsi="Arial" w:cs="Arial"/>
                <w:sz w:val="20"/>
                <w:szCs w:val="20"/>
                <w:lang w:eastAsia="ru-RU"/>
              </w:rPr>
              <w:t>3</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02-01-01д</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Общестроительные работы</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1 205 491,00</w:t>
            </w:r>
          </w:p>
        </w:tc>
      </w:tr>
      <w:tr w:rsidR="00AD0EBE" w:rsidRPr="00AD0EBE" w:rsidTr="00AD0EBE">
        <w:trPr>
          <w:trHeight w:val="25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right"/>
              <w:rPr>
                <w:rFonts w:ascii="Arial" w:eastAsia="Times New Roman" w:hAnsi="Arial" w:cs="Arial"/>
                <w:sz w:val="20"/>
                <w:szCs w:val="20"/>
                <w:lang w:eastAsia="ru-RU"/>
              </w:rPr>
            </w:pPr>
            <w:r w:rsidRPr="00AD0EBE">
              <w:rPr>
                <w:rFonts w:ascii="Arial" w:eastAsia="Times New Roman" w:hAnsi="Arial" w:cs="Arial"/>
                <w:sz w:val="20"/>
                <w:szCs w:val="20"/>
                <w:lang w:eastAsia="ru-RU"/>
              </w:rPr>
              <w:t>4</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02-01-02д</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Демонтажные работы</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287 133,00</w:t>
            </w:r>
          </w:p>
        </w:tc>
      </w:tr>
      <w:tr w:rsidR="00AD0EBE" w:rsidRPr="00AD0EBE" w:rsidTr="00AD0EBE">
        <w:trPr>
          <w:trHeight w:val="255"/>
        </w:trPr>
        <w:tc>
          <w:tcPr>
            <w:tcW w:w="672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 xml:space="preserve">Итого </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3 816 712,00</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D0EBE" w:rsidRPr="00AD0EBE" w:rsidRDefault="00AD0EBE" w:rsidP="00AD0EBE">
            <w:pPr>
              <w:spacing w:after="0" w:line="240" w:lineRule="auto"/>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Затраты на возведение и разборку временных зданий и сооружен</w:t>
            </w:r>
            <w:r w:rsidR="00562D92">
              <w:rPr>
                <w:rFonts w:ascii="Arial" w:eastAsia="Times New Roman" w:hAnsi="Arial" w:cs="Arial"/>
                <w:b/>
                <w:bCs/>
                <w:sz w:val="20"/>
                <w:szCs w:val="20"/>
                <w:lang w:eastAsia="ru-RU"/>
              </w:rPr>
              <w:t>и</w:t>
            </w:r>
            <w:r w:rsidRPr="00AD0EBE">
              <w:rPr>
                <w:rFonts w:ascii="Arial" w:eastAsia="Times New Roman" w:hAnsi="Arial" w:cs="Arial"/>
                <w:b/>
                <w:bCs/>
                <w:sz w:val="20"/>
                <w:szCs w:val="20"/>
                <w:lang w:eastAsia="ru-RU"/>
              </w:rPr>
              <w:t>й</w:t>
            </w:r>
          </w:p>
        </w:tc>
      </w:tr>
      <w:tr w:rsidR="00AD0EBE" w:rsidRPr="00AD0EBE" w:rsidTr="00AD0EBE">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5</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ГСНр81-05-01-2001</w:t>
            </w:r>
          </w:p>
        </w:tc>
        <w:tc>
          <w:tcPr>
            <w:tcW w:w="4560" w:type="dxa"/>
            <w:tcBorders>
              <w:top w:val="nil"/>
              <w:left w:val="nil"/>
              <w:bottom w:val="nil"/>
              <w:right w:val="nil"/>
            </w:tcBorders>
            <w:shd w:val="clear" w:color="auto" w:fill="auto"/>
            <w:vAlign w:val="bottom"/>
            <w:hideMark/>
          </w:tcPr>
          <w:p w:rsidR="00AD0EBE" w:rsidRPr="00AD0EBE" w:rsidRDefault="00AD0EBE" w:rsidP="00AD0EBE">
            <w:pPr>
              <w:spacing w:after="0" w:line="240" w:lineRule="auto"/>
              <w:rPr>
                <w:rFonts w:ascii="Verdana" w:eastAsia="Times New Roman" w:hAnsi="Verdana" w:cs="Arial CYR"/>
                <w:sz w:val="16"/>
                <w:szCs w:val="16"/>
                <w:lang w:eastAsia="ru-RU"/>
              </w:rPr>
            </w:pPr>
            <w:r w:rsidRPr="00AD0EBE">
              <w:rPr>
                <w:rFonts w:ascii="Verdana" w:eastAsia="Times New Roman" w:hAnsi="Verdana" w:cs="Arial CYR"/>
                <w:sz w:val="16"/>
                <w:szCs w:val="16"/>
                <w:lang w:eastAsia="ru-RU"/>
              </w:rPr>
              <w:t>СРЕДСТВА HА ВОЗВЕДЕHИЕ, РАЗБОРКУ ВРЕМЕHHЫХ ЗДАHИЙ,</w:t>
            </w:r>
            <w:r w:rsidR="00562D92">
              <w:rPr>
                <w:rFonts w:ascii="Verdana" w:eastAsia="Times New Roman" w:hAnsi="Verdana" w:cs="Arial CYR"/>
                <w:sz w:val="16"/>
                <w:szCs w:val="16"/>
                <w:lang w:eastAsia="ru-RU"/>
              </w:rPr>
              <w:t xml:space="preserve"> </w:t>
            </w:r>
            <w:r w:rsidRPr="00AD0EBE">
              <w:rPr>
                <w:rFonts w:ascii="Verdana" w:eastAsia="Times New Roman" w:hAnsi="Verdana" w:cs="Arial CYR"/>
                <w:sz w:val="16"/>
                <w:szCs w:val="16"/>
                <w:lang w:eastAsia="ru-RU"/>
              </w:rPr>
              <w:t>СООРУЖЕHИЙ - 0,4%</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15 266,85</w:t>
            </w:r>
          </w:p>
        </w:tc>
      </w:tr>
      <w:tr w:rsidR="00AD0EBE" w:rsidRPr="00AD0EBE" w:rsidTr="00AD0EBE">
        <w:trPr>
          <w:trHeight w:val="255"/>
        </w:trPr>
        <w:tc>
          <w:tcPr>
            <w:tcW w:w="6720" w:type="dxa"/>
            <w:gridSpan w:val="3"/>
            <w:tcBorders>
              <w:top w:val="single" w:sz="4" w:space="0" w:color="auto"/>
              <w:left w:val="single" w:sz="8" w:space="0" w:color="auto"/>
              <w:bottom w:val="single" w:sz="4" w:space="0" w:color="auto"/>
              <w:right w:val="nil"/>
            </w:tcBorders>
            <w:shd w:val="clear" w:color="auto" w:fill="auto"/>
            <w:noWrap/>
            <w:vAlign w:val="center"/>
            <w:hideMark/>
          </w:tcPr>
          <w:p w:rsidR="00AD0EBE" w:rsidRPr="00AD0EBE" w:rsidRDefault="00AD0EBE" w:rsidP="00AD0EBE">
            <w:pPr>
              <w:spacing w:after="0" w:line="240" w:lineRule="auto"/>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Итого</w:t>
            </w:r>
          </w:p>
        </w:tc>
        <w:tc>
          <w:tcPr>
            <w:tcW w:w="2140" w:type="dxa"/>
            <w:tcBorders>
              <w:top w:val="nil"/>
              <w:left w:val="single" w:sz="4" w:space="0" w:color="auto"/>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3 831 978,85</w:t>
            </w:r>
          </w:p>
        </w:tc>
      </w:tr>
      <w:tr w:rsidR="00AD0EBE" w:rsidRPr="00AD0EBE" w:rsidTr="00AD0EBE">
        <w:trPr>
          <w:trHeight w:val="255"/>
        </w:trPr>
        <w:tc>
          <w:tcPr>
            <w:tcW w:w="520" w:type="dxa"/>
            <w:tcBorders>
              <w:top w:val="nil"/>
              <w:left w:val="single" w:sz="8" w:space="0" w:color="auto"/>
              <w:bottom w:val="single" w:sz="4" w:space="0" w:color="auto"/>
              <w:right w:val="nil"/>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c>
          <w:tcPr>
            <w:tcW w:w="1640" w:type="dxa"/>
            <w:tcBorders>
              <w:top w:val="nil"/>
              <w:left w:val="nil"/>
              <w:bottom w:val="single" w:sz="4" w:space="0" w:color="auto"/>
              <w:right w:val="nil"/>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c>
          <w:tcPr>
            <w:tcW w:w="4560" w:type="dxa"/>
            <w:tcBorders>
              <w:top w:val="nil"/>
              <w:left w:val="nil"/>
              <w:bottom w:val="single" w:sz="4" w:space="0" w:color="auto"/>
              <w:right w:val="nil"/>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c>
          <w:tcPr>
            <w:tcW w:w="2140" w:type="dxa"/>
            <w:tcBorders>
              <w:top w:val="nil"/>
              <w:left w:val="nil"/>
              <w:bottom w:val="single" w:sz="4" w:space="0" w:color="auto"/>
              <w:right w:val="single" w:sz="8" w:space="0" w:color="auto"/>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AD0EBE" w:rsidRPr="00AD0EBE" w:rsidRDefault="00AD0EBE" w:rsidP="00AD0EBE">
            <w:pPr>
              <w:spacing w:after="0" w:line="240" w:lineRule="auto"/>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Непредвиденные затраты</w:t>
            </w:r>
          </w:p>
        </w:tc>
      </w:tr>
      <w:tr w:rsidR="00AD0EBE" w:rsidRPr="00AD0EBE" w:rsidTr="00AD0EBE">
        <w:trPr>
          <w:trHeight w:val="5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6</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МДС81-35-2004</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Резерв средств на непредвиденные работы - 2%</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76 639,58</w:t>
            </w:r>
          </w:p>
        </w:tc>
      </w:tr>
      <w:tr w:rsidR="00AD0EBE" w:rsidRPr="00AD0EBE" w:rsidTr="00AD0EBE">
        <w:trPr>
          <w:trHeight w:val="255"/>
        </w:trPr>
        <w:tc>
          <w:tcPr>
            <w:tcW w:w="67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Итого с учетом непредвиденных работ</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3 893 351,58</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r>
      <w:tr w:rsidR="00AD0EBE" w:rsidRPr="00AD0EBE" w:rsidTr="00AD0EBE">
        <w:trPr>
          <w:trHeight w:val="7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7</w:t>
            </w:r>
          </w:p>
        </w:tc>
        <w:tc>
          <w:tcPr>
            <w:tcW w:w="164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ЗАKОH РФ ОТ 6.12.91 N1992-1 С ИЗМ.И ДОП.</w:t>
            </w:r>
          </w:p>
        </w:tc>
        <w:tc>
          <w:tcPr>
            <w:tcW w:w="4560" w:type="dxa"/>
            <w:tcBorders>
              <w:top w:val="nil"/>
              <w:left w:val="nil"/>
              <w:bottom w:val="single" w:sz="4" w:space="0" w:color="auto"/>
              <w:right w:val="single" w:sz="4" w:space="0" w:color="auto"/>
            </w:tcBorders>
            <w:shd w:val="clear" w:color="auto" w:fill="auto"/>
            <w:vAlign w:val="center"/>
            <w:hideMark/>
          </w:tcPr>
          <w:p w:rsidR="00AD0EBE" w:rsidRPr="00AD0EBE" w:rsidRDefault="00AD0EBE" w:rsidP="00AD0EBE">
            <w:pPr>
              <w:spacing w:after="0" w:line="240" w:lineRule="auto"/>
              <w:rPr>
                <w:rFonts w:ascii="Arial" w:eastAsia="Times New Roman" w:hAnsi="Arial" w:cs="Arial"/>
                <w:sz w:val="20"/>
                <w:szCs w:val="20"/>
                <w:lang w:eastAsia="ru-RU"/>
              </w:rPr>
            </w:pPr>
            <w:r w:rsidRPr="00AD0EBE">
              <w:rPr>
                <w:rFonts w:ascii="Arial" w:eastAsia="Times New Roman" w:hAnsi="Arial" w:cs="Arial"/>
                <w:sz w:val="20"/>
                <w:szCs w:val="20"/>
                <w:lang w:eastAsia="ru-RU"/>
              </w:rPr>
              <w:t>Налог на добавленную стоимость - 18%</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700 803,28</w:t>
            </w:r>
          </w:p>
        </w:tc>
      </w:tr>
      <w:tr w:rsidR="00AD0EBE" w:rsidRPr="00AD0EBE" w:rsidTr="00AD0EBE">
        <w:trPr>
          <w:trHeight w:val="255"/>
        </w:trPr>
        <w:tc>
          <w:tcPr>
            <w:tcW w:w="672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Итого с НДС</w:t>
            </w:r>
          </w:p>
        </w:tc>
        <w:tc>
          <w:tcPr>
            <w:tcW w:w="2140" w:type="dxa"/>
            <w:tcBorders>
              <w:top w:val="nil"/>
              <w:left w:val="nil"/>
              <w:bottom w:val="single" w:sz="4"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4 594 154,86</w:t>
            </w:r>
          </w:p>
        </w:tc>
      </w:tr>
      <w:tr w:rsidR="00AD0EBE" w:rsidRPr="00AD0EBE" w:rsidTr="00AD0EBE">
        <w:trPr>
          <w:trHeight w:val="255"/>
        </w:trPr>
        <w:tc>
          <w:tcPr>
            <w:tcW w:w="8860"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AD0EBE" w:rsidRPr="00AD0EBE" w:rsidRDefault="00AD0EBE" w:rsidP="00AD0EBE">
            <w:pPr>
              <w:spacing w:after="0" w:line="240" w:lineRule="auto"/>
              <w:jc w:val="center"/>
              <w:rPr>
                <w:rFonts w:ascii="Arial" w:eastAsia="Times New Roman" w:hAnsi="Arial" w:cs="Arial"/>
                <w:sz w:val="20"/>
                <w:szCs w:val="20"/>
                <w:lang w:eastAsia="ru-RU"/>
              </w:rPr>
            </w:pPr>
            <w:r w:rsidRPr="00AD0EBE">
              <w:rPr>
                <w:rFonts w:ascii="Arial" w:eastAsia="Times New Roman" w:hAnsi="Arial" w:cs="Arial"/>
                <w:sz w:val="20"/>
                <w:szCs w:val="20"/>
                <w:lang w:eastAsia="ru-RU"/>
              </w:rPr>
              <w:t> </w:t>
            </w:r>
          </w:p>
        </w:tc>
      </w:tr>
      <w:tr w:rsidR="00AD0EBE" w:rsidRPr="00AD0EBE" w:rsidTr="00AD0EBE">
        <w:trPr>
          <w:trHeight w:val="270"/>
        </w:trPr>
        <w:tc>
          <w:tcPr>
            <w:tcW w:w="672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 xml:space="preserve">Итого начальная (максимальная) цена </w:t>
            </w:r>
          </w:p>
        </w:tc>
        <w:tc>
          <w:tcPr>
            <w:tcW w:w="2140" w:type="dxa"/>
            <w:tcBorders>
              <w:top w:val="nil"/>
              <w:left w:val="nil"/>
              <w:bottom w:val="single" w:sz="8" w:space="0" w:color="auto"/>
              <w:right w:val="single" w:sz="8" w:space="0" w:color="auto"/>
            </w:tcBorders>
            <w:shd w:val="clear" w:color="auto" w:fill="auto"/>
            <w:vAlign w:val="center"/>
            <w:hideMark/>
          </w:tcPr>
          <w:p w:rsidR="00AD0EBE" w:rsidRPr="00AD0EBE" w:rsidRDefault="00AD0EBE" w:rsidP="00AD0EBE">
            <w:pPr>
              <w:spacing w:after="0" w:line="240" w:lineRule="auto"/>
              <w:jc w:val="center"/>
              <w:rPr>
                <w:rFonts w:ascii="Arial" w:eastAsia="Times New Roman" w:hAnsi="Arial" w:cs="Arial"/>
                <w:b/>
                <w:bCs/>
                <w:sz w:val="20"/>
                <w:szCs w:val="20"/>
                <w:lang w:eastAsia="ru-RU"/>
              </w:rPr>
            </w:pPr>
            <w:r w:rsidRPr="00AD0EBE">
              <w:rPr>
                <w:rFonts w:ascii="Arial" w:eastAsia="Times New Roman" w:hAnsi="Arial" w:cs="Arial"/>
                <w:b/>
                <w:bCs/>
                <w:sz w:val="20"/>
                <w:szCs w:val="20"/>
                <w:lang w:eastAsia="ru-RU"/>
              </w:rPr>
              <w:t>4 594 154,86</w:t>
            </w:r>
          </w:p>
        </w:tc>
      </w:tr>
    </w:tbl>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78"/>
      <w:bookmarkEnd w:id="8"/>
    </w:p>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12E03" w:rsidRDefault="00412E03"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F7699" w:rsidRDefault="006F7699"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F7699" w:rsidRDefault="006F7699" w:rsidP="006F7699">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E4235A" w:rsidRPr="006F7699" w:rsidRDefault="00E4235A" w:rsidP="006F7699">
      <w:pPr>
        <w:jc w:val="both"/>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9" w:name="Par372"/>
      <w:bookmarkEnd w:id="9"/>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C07832" w:rsidRPr="000827D7"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p>
    <w:p w:rsidR="00811036" w:rsidRPr="00811036" w:rsidRDefault="00811036" w:rsidP="0081103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11036">
        <w:rPr>
          <w:rFonts w:ascii="Times New Roman" w:eastAsiaTheme="minorEastAsia" w:hAnsi="Times New Roman" w:cs="Times New Roman"/>
          <w:b/>
          <w:sz w:val="24"/>
          <w:szCs w:val="24"/>
          <w:lang w:eastAsia="ru-RU"/>
        </w:rPr>
        <w:t>ДОГОВОР</w:t>
      </w:r>
    </w:p>
    <w:p w:rsidR="00811036" w:rsidRPr="00811036" w:rsidRDefault="00811036" w:rsidP="0081103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11036">
        <w:rPr>
          <w:rFonts w:ascii="Times New Roman" w:eastAsiaTheme="minorEastAsia" w:hAnsi="Times New Roman" w:cs="Times New Roman"/>
          <w:b/>
          <w:sz w:val="24"/>
          <w:szCs w:val="24"/>
          <w:lang w:eastAsia="ru-RU"/>
        </w:rPr>
        <w:t>на выполнение работ по капитальному ремонту общего имущества многоквартирного дома, расположенного по адресу: ____________________________________</w:t>
      </w:r>
    </w:p>
    <w:p w:rsidR="00811036" w:rsidRPr="00811036" w:rsidRDefault="00811036" w:rsidP="00811036">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811036" w:rsidRPr="00811036" w:rsidRDefault="00811036" w:rsidP="008110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 xml:space="preserve">г. Благовещенск                                                                                    "___" __________ 20__ г.  </w:t>
      </w:r>
    </w:p>
    <w:p w:rsidR="00811036" w:rsidRPr="00811036" w:rsidRDefault="00811036" w:rsidP="0081103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0" w:name="Par37"/>
      <w:bookmarkEnd w:id="10"/>
      <w:r w:rsidRPr="00811036">
        <w:rPr>
          <w:rFonts w:ascii="Times New Roman" w:hAnsi="Times New Roman" w:cs="Times New Roman"/>
          <w:b/>
          <w:sz w:val="24"/>
          <w:szCs w:val="24"/>
        </w:rPr>
        <w:t>1. Определения и понятия</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настоящем Договоре понятия, определяемые ниже, будут иметь следующие значения: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 </w:t>
      </w:r>
      <w:r w:rsidRPr="00811036">
        <w:rPr>
          <w:rFonts w:ascii="Times New Roman" w:hAnsi="Times New Roman" w:cs="Times New Roman"/>
          <w:b/>
          <w:sz w:val="24"/>
          <w:szCs w:val="24"/>
        </w:rPr>
        <w:t>Акт приемки законченного капитальным ремонтом многоквартирного дома</w:t>
      </w:r>
      <w:r w:rsidRPr="00811036">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8).</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 </w:t>
      </w:r>
      <w:r w:rsidRPr="00811036">
        <w:rPr>
          <w:rFonts w:ascii="Times New Roman" w:hAnsi="Times New Roman" w:cs="Times New Roman"/>
          <w:b/>
          <w:sz w:val="24"/>
          <w:szCs w:val="24"/>
        </w:rPr>
        <w:t>Акт о приемке выполненных работ</w:t>
      </w:r>
      <w:r w:rsidRPr="00811036">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5).</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1.3. </w:t>
      </w:r>
      <w:r w:rsidRPr="00811036">
        <w:rPr>
          <w:rFonts w:ascii="Times New Roman" w:hAnsi="Times New Roman" w:cs="Times New Roman"/>
          <w:b/>
          <w:sz w:val="24"/>
          <w:szCs w:val="24"/>
        </w:rPr>
        <w:t>Акт о неисполнении предписаний Заказчика</w:t>
      </w:r>
      <w:r w:rsidRPr="00811036">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7).</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1.4. </w:t>
      </w:r>
      <w:r w:rsidRPr="00811036">
        <w:rPr>
          <w:rFonts w:ascii="Times New Roman" w:hAnsi="Times New Roman" w:cs="Times New Roman"/>
          <w:b/>
          <w:sz w:val="24"/>
          <w:szCs w:val="24"/>
        </w:rPr>
        <w:t>Временные здания и сооружения</w:t>
      </w:r>
      <w:r w:rsidRPr="00811036">
        <w:rPr>
          <w:rFonts w:ascii="Times New Roman" w:hAnsi="Times New Roman" w:cs="Times New Roman"/>
          <w:sz w:val="24"/>
          <w:szCs w:val="24"/>
        </w:rPr>
        <w:t xml:space="preserve"> - все временные здания и сооружения </w:t>
      </w:r>
      <w:r w:rsidRPr="00811036">
        <w:rPr>
          <w:rFonts w:ascii="Times New Roman" w:hAnsi="Times New Roman" w:cs="Times New Roman"/>
          <w:sz w:val="24"/>
          <w:szCs w:val="24"/>
        </w:rPr>
        <w:lastRenderedPageBreak/>
        <w:t>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1.5. </w:t>
      </w:r>
      <w:r w:rsidRPr="00811036">
        <w:rPr>
          <w:rFonts w:ascii="Times New Roman" w:hAnsi="Times New Roman" w:cs="Times New Roman"/>
          <w:b/>
          <w:sz w:val="24"/>
          <w:szCs w:val="24"/>
        </w:rPr>
        <w:t>Гарантийный срок</w:t>
      </w:r>
      <w:r w:rsidRPr="00811036">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b/>
          <w:color w:val="FF0000"/>
          <w:sz w:val="24"/>
          <w:szCs w:val="24"/>
        </w:rPr>
      </w:pPr>
      <w:r w:rsidRPr="00811036">
        <w:rPr>
          <w:rFonts w:ascii="Times New Roman" w:hAnsi="Times New Roman" w:cs="Times New Roman"/>
          <w:sz w:val="24"/>
          <w:szCs w:val="24"/>
        </w:rPr>
        <w:t xml:space="preserve">1.6. </w:t>
      </w:r>
      <w:r w:rsidRPr="00811036">
        <w:rPr>
          <w:rFonts w:ascii="Times New Roman" w:hAnsi="Times New Roman" w:cs="Times New Roman"/>
          <w:b/>
          <w:sz w:val="24"/>
          <w:szCs w:val="24"/>
        </w:rPr>
        <w:t>Договор</w:t>
      </w:r>
      <w:r w:rsidRPr="00811036">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1.7. </w:t>
      </w:r>
      <w:r w:rsidRPr="00811036">
        <w:rPr>
          <w:rFonts w:ascii="Times New Roman" w:hAnsi="Times New Roman" w:cs="Times New Roman"/>
          <w:b/>
          <w:sz w:val="24"/>
          <w:szCs w:val="24"/>
        </w:rPr>
        <w:t>Исполнительная документация</w:t>
      </w:r>
      <w:r w:rsidRPr="00811036">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1.8. </w:t>
      </w:r>
      <w:r w:rsidRPr="00811036">
        <w:rPr>
          <w:rFonts w:ascii="Times New Roman" w:hAnsi="Times New Roman" w:cs="Times New Roman"/>
          <w:b/>
          <w:sz w:val="24"/>
          <w:szCs w:val="24"/>
        </w:rPr>
        <w:t>Капитальный ремонт общего имущества в многоквартирном доме</w:t>
      </w:r>
      <w:r w:rsidRPr="00811036">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1.9. </w:t>
      </w:r>
      <w:r w:rsidRPr="00811036">
        <w:rPr>
          <w:rFonts w:ascii="Times New Roman" w:hAnsi="Times New Roman" w:cs="Times New Roman"/>
          <w:b/>
          <w:sz w:val="24"/>
          <w:szCs w:val="24"/>
        </w:rPr>
        <w:t>Качество работ (качество исполнения работ)</w:t>
      </w:r>
      <w:r w:rsidRPr="00811036">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1.10. </w:t>
      </w:r>
      <w:r w:rsidRPr="00811036">
        <w:rPr>
          <w:rFonts w:ascii="Times New Roman" w:hAnsi="Times New Roman" w:cs="Times New Roman"/>
          <w:b/>
          <w:sz w:val="24"/>
          <w:szCs w:val="24"/>
        </w:rPr>
        <w:t>Материалы, Конструкции и Изделия</w:t>
      </w:r>
      <w:r w:rsidRPr="00811036">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1.11. </w:t>
      </w:r>
      <w:r w:rsidRPr="00811036">
        <w:rPr>
          <w:rFonts w:ascii="Times New Roman" w:hAnsi="Times New Roman" w:cs="Times New Roman"/>
          <w:b/>
          <w:sz w:val="24"/>
          <w:szCs w:val="24"/>
        </w:rPr>
        <w:t>Недостатки (дефекты)</w:t>
      </w:r>
      <w:r w:rsidRPr="00811036">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1.12. </w:t>
      </w:r>
      <w:r w:rsidRPr="00811036">
        <w:rPr>
          <w:rFonts w:ascii="Times New Roman" w:hAnsi="Times New Roman" w:cs="Times New Roman"/>
          <w:b/>
          <w:sz w:val="24"/>
          <w:szCs w:val="24"/>
        </w:rPr>
        <w:t>Оборудование</w:t>
      </w:r>
      <w:r w:rsidRPr="00811036">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1.13. </w:t>
      </w:r>
      <w:r w:rsidRPr="00811036">
        <w:rPr>
          <w:rFonts w:ascii="Times New Roman" w:hAnsi="Times New Roman" w:cs="Times New Roman"/>
          <w:b/>
          <w:sz w:val="24"/>
          <w:szCs w:val="24"/>
        </w:rPr>
        <w:t>График производства работ</w:t>
      </w:r>
      <w:r w:rsidRPr="00811036">
        <w:rPr>
          <w:rFonts w:ascii="Times New Roman" w:hAnsi="Times New Roman" w:cs="Times New Roman"/>
          <w:sz w:val="24"/>
          <w:szCs w:val="24"/>
        </w:rPr>
        <w:t xml:space="preserve"> –документ, содержащий начальный и конечный сроки выполнения работ (отдельных видов и/или этапов работ), включая стоимость этапов выполнения работ (услуг), в соответствии с проектной документацией, представляемый Подрядчиком, утверждаемый Заказчиком и являющийся неотъемлемой частью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1.14. </w:t>
      </w:r>
      <w:r w:rsidRPr="00811036">
        <w:rPr>
          <w:rFonts w:ascii="Times New Roman" w:hAnsi="Times New Roman" w:cs="Times New Roman"/>
          <w:b/>
          <w:sz w:val="24"/>
          <w:szCs w:val="24"/>
        </w:rPr>
        <w:t>Объект</w:t>
      </w:r>
      <w:r w:rsidRPr="00811036">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1.15. </w:t>
      </w:r>
      <w:r w:rsidRPr="00811036">
        <w:rPr>
          <w:rFonts w:ascii="Times New Roman" w:hAnsi="Times New Roman" w:cs="Times New Roman"/>
          <w:b/>
          <w:sz w:val="24"/>
          <w:szCs w:val="24"/>
        </w:rPr>
        <w:t>Открытие Объекта</w:t>
      </w:r>
      <w:r w:rsidRPr="00811036">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1).</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lastRenderedPageBreak/>
        <w:t xml:space="preserve">1.16. </w:t>
      </w:r>
      <w:r w:rsidRPr="00811036">
        <w:rPr>
          <w:rFonts w:ascii="Times New Roman" w:hAnsi="Times New Roman" w:cs="Times New Roman"/>
          <w:b/>
          <w:sz w:val="24"/>
          <w:szCs w:val="24"/>
        </w:rPr>
        <w:t>Акт-допуск к производству строительно-монтажных работ по капитальному ремонту общего имущества многоквартирного жилого дома</w:t>
      </w:r>
      <w:r w:rsidRPr="00811036">
        <w:rPr>
          <w:rFonts w:ascii="Times New Roman" w:hAnsi="Times New Roman" w:cs="Times New Roman"/>
          <w:sz w:val="24"/>
          <w:szCs w:val="24"/>
        </w:rPr>
        <w:t xml:space="preserve"> – документ, оформляемый в форме акта (Приложение 2)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1.17. </w:t>
      </w:r>
      <w:r w:rsidRPr="00811036">
        <w:rPr>
          <w:rFonts w:ascii="Times New Roman" w:hAnsi="Times New Roman" w:cs="Times New Roman"/>
          <w:b/>
          <w:sz w:val="24"/>
          <w:szCs w:val="24"/>
        </w:rPr>
        <w:t>Персонал Подрядчика</w:t>
      </w:r>
      <w:r w:rsidRPr="00811036">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1.18. </w:t>
      </w:r>
      <w:r w:rsidRPr="00811036">
        <w:rPr>
          <w:rFonts w:ascii="Times New Roman" w:hAnsi="Times New Roman" w:cs="Times New Roman"/>
          <w:b/>
          <w:sz w:val="24"/>
          <w:szCs w:val="24"/>
        </w:rPr>
        <w:t>Представитель Заказчика</w:t>
      </w:r>
      <w:r w:rsidRPr="00811036">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1.19. </w:t>
      </w:r>
      <w:r w:rsidRPr="00811036">
        <w:rPr>
          <w:rFonts w:ascii="Times New Roman" w:hAnsi="Times New Roman" w:cs="Times New Roman"/>
          <w:b/>
          <w:sz w:val="24"/>
          <w:szCs w:val="24"/>
        </w:rPr>
        <w:t>Представитель Подрядчика</w:t>
      </w:r>
      <w:r w:rsidRPr="00811036">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1.20. </w:t>
      </w:r>
      <w:r w:rsidRPr="00811036">
        <w:rPr>
          <w:rFonts w:ascii="Times New Roman" w:hAnsi="Times New Roman" w:cs="Times New Roman"/>
          <w:b/>
          <w:sz w:val="24"/>
          <w:szCs w:val="24"/>
        </w:rPr>
        <w:t>Проектная документация</w:t>
      </w:r>
      <w:r w:rsidRPr="00811036">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11036">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11036">
        <w:rPr>
          <w:rFonts w:ascii="Times New Roman" w:hAnsi="Times New Roman" w:cs="Times New Roman"/>
          <w:sz w:val="24"/>
          <w:szCs w:val="24"/>
        </w:rPr>
        <w:t>противопожарные, санитарно-гигиенические, экологические</w:t>
      </w:r>
      <w:r w:rsidRPr="00811036">
        <w:rPr>
          <w:rFonts w:ascii="Times New Roman" w:eastAsia="Times New Roman" w:hAnsi="Times New Roman" w:cs="Times New Roman"/>
          <w:sz w:val="24"/>
          <w:szCs w:val="24"/>
          <w:lang w:eastAsia="ru-RU"/>
        </w:rPr>
        <w:t xml:space="preserve"> и иные требования,</w:t>
      </w:r>
      <w:r w:rsidRPr="00811036">
        <w:rPr>
          <w:rFonts w:ascii="Times New Roman" w:hAnsi="Times New Roman" w:cs="Times New Roman"/>
          <w:sz w:val="24"/>
          <w:szCs w:val="24"/>
        </w:rPr>
        <w:t xml:space="preserve"> а также включающая сметную стоимость капитального ремонта Объекта.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1.21. </w:t>
      </w:r>
      <w:r w:rsidRPr="00811036">
        <w:rPr>
          <w:rFonts w:ascii="Times New Roman" w:hAnsi="Times New Roman" w:cs="Times New Roman"/>
          <w:b/>
          <w:sz w:val="24"/>
          <w:szCs w:val="24"/>
        </w:rPr>
        <w:t>Рекламационный акт</w:t>
      </w:r>
      <w:r w:rsidRPr="00811036">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roofErr w:type="gramStart"/>
      <w:r w:rsidRPr="00811036">
        <w:rPr>
          <w:rFonts w:ascii="Times New Roman" w:hAnsi="Times New Roman" w:cs="Times New Roman"/>
          <w:sz w:val="24"/>
          <w:szCs w:val="24"/>
        </w:rPr>
        <w:t xml:space="preserve">Приложение </w:t>
      </w:r>
      <w:r w:rsidRPr="00811036">
        <w:rPr>
          <w:rFonts w:ascii="Times New Roman" w:hAnsi="Times New Roman" w:cs="Times New Roman"/>
          <w:strike/>
          <w:sz w:val="24"/>
          <w:szCs w:val="24"/>
        </w:rPr>
        <w:t xml:space="preserve"> </w:t>
      </w:r>
      <w:r w:rsidRPr="00811036">
        <w:rPr>
          <w:rFonts w:ascii="Times New Roman" w:hAnsi="Times New Roman" w:cs="Times New Roman"/>
          <w:sz w:val="24"/>
          <w:szCs w:val="24"/>
        </w:rPr>
        <w:t>9</w:t>
      </w:r>
      <w:proofErr w:type="gramEnd"/>
      <w:r w:rsidRPr="00811036">
        <w:rPr>
          <w:rFonts w:ascii="Times New Roman" w:hAnsi="Times New Roman" w:cs="Times New Roman"/>
          <w:sz w:val="24"/>
          <w:szCs w:val="24"/>
        </w:rPr>
        <w:t>).</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1.22. </w:t>
      </w:r>
      <w:r w:rsidRPr="00811036">
        <w:rPr>
          <w:rFonts w:ascii="Times New Roman" w:hAnsi="Times New Roman" w:cs="Times New Roman"/>
          <w:b/>
          <w:sz w:val="24"/>
          <w:szCs w:val="24"/>
        </w:rPr>
        <w:t>Акт освидетельствования скрытых работ (АОСР)</w:t>
      </w:r>
      <w:r w:rsidRPr="0081103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3).</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1.23. </w:t>
      </w:r>
      <w:r w:rsidRPr="00811036">
        <w:rPr>
          <w:rFonts w:ascii="Times New Roman" w:hAnsi="Times New Roman" w:cs="Times New Roman"/>
          <w:b/>
          <w:sz w:val="24"/>
          <w:szCs w:val="24"/>
        </w:rPr>
        <w:t>Акт освидетельствования выполненных работ (АОВР)</w:t>
      </w:r>
      <w:r w:rsidRPr="00811036">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4).</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1.24. </w:t>
      </w:r>
      <w:r w:rsidRPr="00811036">
        <w:rPr>
          <w:rFonts w:ascii="Times New Roman" w:hAnsi="Times New Roman" w:cs="Times New Roman"/>
          <w:b/>
          <w:sz w:val="24"/>
          <w:szCs w:val="24"/>
        </w:rPr>
        <w:t>Справка о стоимости выполненных работ и затрат</w:t>
      </w:r>
      <w:r w:rsidRPr="00811036">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6).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1.25. </w:t>
      </w:r>
      <w:r w:rsidRPr="00811036">
        <w:rPr>
          <w:rFonts w:ascii="Times New Roman" w:hAnsi="Times New Roman" w:cs="Times New Roman"/>
          <w:b/>
          <w:sz w:val="24"/>
          <w:szCs w:val="24"/>
        </w:rPr>
        <w:t>Журнал учета выполненных работ</w:t>
      </w:r>
      <w:r w:rsidRPr="00811036">
        <w:rPr>
          <w:rFonts w:ascii="Times New Roman" w:hAnsi="Times New Roman" w:cs="Times New Roman"/>
          <w:sz w:val="24"/>
          <w:szCs w:val="24"/>
        </w:rPr>
        <w:t xml:space="preserve"> – по форме КС-6а.</w:t>
      </w:r>
    </w:p>
    <w:p w:rsidR="00811036" w:rsidRPr="00811036" w:rsidRDefault="00811036" w:rsidP="00811036">
      <w:pPr>
        <w:autoSpaceDE w:val="0"/>
        <w:autoSpaceDN w:val="0"/>
        <w:adjustRightInd w:val="0"/>
        <w:spacing w:after="0" w:line="240" w:lineRule="auto"/>
        <w:ind w:firstLine="540"/>
        <w:jc w:val="both"/>
        <w:rPr>
          <w:rFonts w:ascii="Times New Roman" w:hAnsi="Times New Roman" w:cs="Times New Roman"/>
          <w:bCs/>
          <w:sz w:val="24"/>
          <w:szCs w:val="24"/>
        </w:rPr>
      </w:pPr>
      <w:r w:rsidRPr="00811036">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64"/>
      <w:bookmarkEnd w:id="11"/>
      <w:r w:rsidRPr="00811036">
        <w:rPr>
          <w:rFonts w:ascii="Times New Roman" w:hAnsi="Times New Roman" w:cs="Times New Roman"/>
          <w:b/>
          <w:sz w:val="24"/>
          <w:szCs w:val="24"/>
        </w:rPr>
        <w:t>2. Предмет договора</w:t>
      </w: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2.1. По настоящему Договору Заказчик поручает, а Подрядчик принимает на себя обязательства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(ремонт ____________) (далее именуемые «Работы», в многоквартирном доме расположенном по адресу: ____________________ (далее - </w:t>
      </w:r>
      <w:r w:rsidRPr="00811036">
        <w:rPr>
          <w:rFonts w:ascii="Times New Roman" w:hAnsi="Times New Roman" w:cs="Times New Roman"/>
          <w:sz w:val="24"/>
          <w:szCs w:val="24"/>
        </w:rPr>
        <w:lastRenderedPageBreak/>
        <w:t xml:space="preserve">Объект), в </w:t>
      </w:r>
      <w:r w:rsidRPr="00811036">
        <w:rPr>
          <w:rFonts w:ascii="Times New Roman" w:hAnsi="Times New Roman" w:cs="Times New Roman"/>
          <w:b/>
          <w:sz w:val="24"/>
          <w:szCs w:val="24"/>
        </w:rPr>
        <w:t>соответствии с проектной документацией</w:t>
      </w:r>
      <w:r w:rsidRPr="00811036">
        <w:rPr>
          <w:rFonts w:ascii="Times New Roman" w:hAnsi="Times New Roman" w:cs="Times New Roman"/>
          <w:sz w:val="24"/>
          <w:szCs w:val="24"/>
        </w:rPr>
        <w:t xml:space="preserve">, </w:t>
      </w:r>
      <w:r w:rsidRPr="00811036">
        <w:rPr>
          <w:rFonts w:ascii="Times New Roman" w:hAnsi="Times New Roman" w:cs="Times New Roman"/>
          <w:b/>
          <w:sz w:val="24"/>
          <w:szCs w:val="24"/>
        </w:rPr>
        <w:t xml:space="preserve">сметным расчетом и графиком выполнения работ, </w:t>
      </w:r>
      <w:r w:rsidRPr="00811036">
        <w:rPr>
          <w:rFonts w:ascii="Times New Roman" w:hAnsi="Times New Roman" w:cs="Times New Roman"/>
          <w:sz w:val="24"/>
          <w:szCs w:val="24"/>
        </w:rPr>
        <w:t>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0D0D0D" w:themeColor="text1" w:themeTint="F2"/>
          <w:sz w:val="24"/>
          <w:szCs w:val="24"/>
        </w:rPr>
      </w:pPr>
      <w:r w:rsidRPr="00811036">
        <w:rPr>
          <w:rFonts w:ascii="Times New Roman" w:hAnsi="Times New Roman" w:cs="Times New Roman"/>
          <w:color w:val="0D0D0D" w:themeColor="text1" w:themeTint="F2"/>
          <w:sz w:val="24"/>
          <w:szCs w:val="24"/>
        </w:rPr>
        <w:t>2.2. При исполнении Договора об оказании услуг не допускается замена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811036" w:rsidRPr="00811036" w:rsidRDefault="00811036" w:rsidP="00811036">
      <w:pPr>
        <w:tabs>
          <w:tab w:val="left" w:pos="1134"/>
        </w:tabs>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2.3. По взаимному согласию Сторон возможно внесение в проектно-сметную документацию изменений по инициативе Подрядчика в следующих случаях:</w:t>
      </w:r>
    </w:p>
    <w:p w:rsidR="00811036" w:rsidRPr="00811036" w:rsidRDefault="00811036" w:rsidP="00811036">
      <w:pPr>
        <w:tabs>
          <w:tab w:val="left" w:pos="1134"/>
        </w:tabs>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11036" w:rsidRPr="00811036" w:rsidRDefault="00811036" w:rsidP="00811036">
      <w:pPr>
        <w:tabs>
          <w:tab w:val="left" w:pos="1134"/>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11036" w:rsidRPr="00811036" w:rsidRDefault="00811036" w:rsidP="00811036">
      <w:pPr>
        <w:tabs>
          <w:tab w:val="left" w:pos="1134"/>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Превышение цены договора, не допускается, за исключением случаев, предусмотренных п.3.1, п.3.3, п. 3.4 настоящего Договора.</w:t>
      </w:r>
    </w:p>
    <w:p w:rsidR="00811036" w:rsidRPr="00811036" w:rsidRDefault="00811036" w:rsidP="00811036">
      <w:pPr>
        <w:tabs>
          <w:tab w:val="left" w:pos="1134"/>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2.4.Подписывая настоящий Договор, Подрядчик подтверждает, что:</w:t>
      </w:r>
    </w:p>
    <w:p w:rsidR="00811036" w:rsidRPr="00811036" w:rsidRDefault="00811036" w:rsidP="00811036">
      <w:pPr>
        <w:tabs>
          <w:tab w:val="left" w:pos="1276"/>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 xml:space="preserve">2.4.1.Подрядчик несет полную ответственность за выполнение Работ по Договору, в соответствии с действующим законодательством </w:t>
      </w:r>
      <w:r w:rsidRPr="00811036">
        <w:rPr>
          <w:rFonts w:ascii="Times New Roman" w:hAnsi="Times New Roman" w:cs="Times New Roman"/>
          <w:sz w:val="24"/>
          <w:szCs w:val="24"/>
        </w:rPr>
        <w:t>и иными нормативными правовыми актами</w:t>
      </w:r>
      <w:r w:rsidRPr="00811036">
        <w:rPr>
          <w:rFonts w:ascii="Times New Roman" w:hAnsi="Times New Roman" w:cs="Times New Roman"/>
          <w:iCs/>
          <w:sz w:val="24"/>
          <w:szCs w:val="24"/>
        </w:rPr>
        <w:t xml:space="preserve"> Российской Федерации.</w:t>
      </w:r>
    </w:p>
    <w:p w:rsidR="00811036" w:rsidRPr="00811036" w:rsidRDefault="00811036" w:rsidP="00811036">
      <w:pPr>
        <w:tabs>
          <w:tab w:val="left" w:pos="1276"/>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 xml:space="preserve">2.4.2.Подрядчик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811036">
        <w:rPr>
          <w:rFonts w:ascii="Times New Roman" w:hAnsi="Times New Roman" w:cs="Times New Roman"/>
          <w:iCs/>
          <w:sz w:val="24"/>
          <w:szCs w:val="24"/>
        </w:rPr>
        <w:t>внутриобъектным</w:t>
      </w:r>
      <w:proofErr w:type="spellEnd"/>
      <w:r w:rsidRPr="00811036">
        <w:rPr>
          <w:rFonts w:ascii="Times New Roman" w:hAnsi="Times New Roman" w:cs="Times New Roman"/>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11036" w:rsidRPr="00811036" w:rsidRDefault="00811036" w:rsidP="00811036">
      <w:pPr>
        <w:tabs>
          <w:tab w:val="left" w:pos="1276"/>
        </w:tabs>
        <w:autoSpaceDE w:val="0"/>
        <w:autoSpaceDN w:val="0"/>
        <w:adjustRightInd w:val="0"/>
        <w:spacing w:after="0"/>
        <w:ind w:firstLine="567"/>
        <w:jc w:val="both"/>
        <w:rPr>
          <w:rFonts w:ascii="Times New Roman" w:hAnsi="Times New Roman" w:cs="Times New Roman"/>
          <w:iCs/>
          <w:sz w:val="24"/>
          <w:szCs w:val="24"/>
        </w:rPr>
      </w:pPr>
      <w:r w:rsidRPr="00811036">
        <w:rPr>
          <w:rFonts w:ascii="Times New Roman" w:hAnsi="Times New Roman" w:cs="Times New Roman"/>
          <w:iCs/>
          <w:sz w:val="24"/>
          <w:szCs w:val="24"/>
        </w:rPr>
        <w:t>2.4.3.Подрядчик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11036" w:rsidRPr="00811036" w:rsidRDefault="00811036" w:rsidP="00811036">
      <w:pPr>
        <w:tabs>
          <w:tab w:val="left" w:pos="1276"/>
        </w:tabs>
        <w:autoSpaceDE w:val="0"/>
        <w:autoSpaceDN w:val="0"/>
        <w:adjustRightInd w:val="0"/>
        <w:spacing w:after="0"/>
        <w:ind w:firstLine="426"/>
        <w:jc w:val="both"/>
        <w:rPr>
          <w:rFonts w:ascii="Times New Roman" w:hAnsi="Times New Roman" w:cs="Times New Roman"/>
          <w:iCs/>
          <w:sz w:val="24"/>
          <w:szCs w:val="24"/>
        </w:rPr>
      </w:pPr>
      <w:r w:rsidRPr="00811036">
        <w:rPr>
          <w:rFonts w:ascii="Times New Roman" w:hAnsi="Times New Roman" w:cs="Times New Roman"/>
          <w:iCs/>
          <w:sz w:val="24"/>
          <w:szCs w:val="24"/>
        </w:rPr>
        <w:t>2.5.  Обеспечение исполнения обязательств по Договору составляет ______ процентов от цены Договора.</w:t>
      </w:r>
    </w:p>
    <w:p w:rsidR="00811036" w:rsidRPr="00811036" w:rsidRDefault="00811036" w:rsidP="00811036">
      <w:pPr>
        <w:tabs>
          <w:tab w:val="left" w:pos="1276"/>
        </w:tabs>
        <w:autoSpaceDE w:val="0"/>
        <w:autoSpaceDN w:val="0"/>
        <w:adjustRightInd w:val="0"/>
        <w:spacing w:after="0"/>
        <w:jc w:val="both"/>
        <w:rPr>
          <w:rFonts w:ascii="Times New Roman" w:hAnsi="Times New Roman" w:cs="Times New Roman"/>
          <w:iCs/>
          <w:sz w:val="24"/>
          <w:szCs w:val="24"/>
        </w:rPr>
      </w:pPr>
      <w:r w:rsidRPr="00811036">
        <w:rPr>
          <w:rFonts w:ascii="Times New Roman" w:hAnsi="Times New Roman" w:cs="Times New Roman"/>
          <w:iCs/>
          <w:sz w:val="24"/>
          <w:szCs w:val="24"/>
        </w:rPr>
        <w:t xml:space="preserve">       2.6. В случае если в заявке участника закупки предложена цена, которая на 25 и более % ниже начальной (максимальной) цены Договора, Договор на выполнение работ по </w:t>
      </w:r>
      <w:r w:rsidRPr="00811036">
        <w:rPr>
          <w:rFonts w:ascii="Times New Roman" w:hAnsi="Times New Roman" w:cs="Times New Roman"/>
          <w:iCs/>
          <w:sz w:val="24"/>
          <w:szCs w:val="24"/>
        </w:rPr>
        <w:lastRenderedPageBreak/>
        <w:t>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811036" w:rsidRPr="00811036" w:rsidRDefault="00811036" w:rsidP="00811036">
      <w:pPr>
        <w:tabs>
          <w:tab w:val="left" w:pos="1276"/>
        </w:tabs>
        <w:autoSpaceDE w:val="0"/>
        <w:autoSpaceDN w:val="0"/>
        <w:adjustRightInd w:val="0"/>
        <w:spacing w:after="0"/>
        <w:jc w:val="both"/>
        <w:rPr>
          <w:rFonts w:ascii="Times New Roman" w:hAnsi="Times New Roman" w:cs="Times New Roman"/>
          <w:iCs/>
          <w:sz w:val="24"/>
          <w:szCs w:val="24"/>
        </w:rPr>
      </w:pPr>
      <w:r w:rsidRPr="00811036">
        <w:rPr>
          <w:rFonts w:ascii="Times New Roman" w:hAnsi="Times New Roman" w:cs="Times New Roman"/>
          <w:iCs/>
          <w:sz w:val="24"/>
          <w:szCs w:val="24"/>
        </w:rPr>
        <w:t>2.7.  Размер обеспечения исполнения обязательств по Договору на выполнение работ по капитальному ремонту общего имущества многоквартирных домов составляет _________ рублей.</w:t>
      </w:r>
    </w:p>
    <w:p w:rsidR="00811036" w:rsidRPr="00811036" w:rsidRDefault="00811036" w:rsidP="00811036">
      <w:pPr>
        <w:tabs>
          <w:tab w:val="left" w:pos="1276"/>
        </w:tabs>
        <w:autoSpaceDE w:val="0"/>
        <w:autoSpaceDN w:val="0"/>
        <w:adjustRightInd w:val="0"/>
        <w:spacing w:after="0"/>
        <w:jc w:val="both"/>
        <w:rPr>
          <w:rFonts w:ascii="Times New Roman" w:hAnsi="Times New Roman" w:cs="Times New Roman"/>
          <w:iCs/>
          <w:sz w:val="24"/>
          <w:szCs w:val="24"/>
        </w:rPr>
      </w:pPr>
      <w:r w:rsidRPr="00811036">
        <w:rPr>
          <w:rFonts w:ascii="Times New Roman" w:hAnsi="Times New Roman" w:cs="Times New Roman"/>
          <w:iCs/>
          <w:sz w:val="24"/>
          <w:szCs w:val="24"/>
        </w:rPr>
        <w:t xml:space="preserve">       2.8. Способ обеспечения исполнения обязательств по Договору определяется Подрядчиком самостоятельно.</w:t>
      </w:r>
    </w:p>
    <w:p w:rsidR="00811036" w:rsidRPr="00811036" w:rsidRDefault="00811036" w:rsidP="00811036">
      <w:pPr>
        <w:tabs>
          <w:tab w:val="left" w:pos="1276"/>
        </w:tabs>
        <w:autoSpaceDE w:val="0"/>
        <w:autoSpaceDN w:val="0"/>
        <w:adjustRightInd w:val="0"/>
        <w:spacing w:after="0"/>
        <w:jc w:val="both"/>
        <w:rPr>
          <w:rFonts w:ascii="Times New Roman" w:hAnsi="Times New Roman" w:cs="Times New Roman"/>
          <w:iCs/>
          <w:sz w:val="24"/>
          <w:szCs w:val="24"/>
        </w:rPr>
      </w:pPr>
      <w:r w:rsidRPr="00811036">
        <w:rPr>
          <w:rFonts w:ascii="Times New Roman" w:hAnsi="Times New Roman" w:cs="Times New Roman"/>
          <w:iCs/>
          <w:sz w:val="24"/>
          <w:szCs w:val="24"/>
        </w:rPr>
        <w:t>2.9. Договор заключается после предоставления Подрядчиком обеспечения исполнения обязательств по Договору.</w:t>
      </w:r>
    </w:p>
    <w:p w:rsidR="00811036" w:rsidRPr="00811036" w:rsidRDefault="00811036" w:rsidP="00811036">
      <w:pPr>
        <w:tabs>
          <w:tab w:val="left" w:pos="1276"/>
        </w:tabs>
        <w:autoSpaceDE w:val="0"/>
        <w:autoSpaceDN w:val="0"/>
        <w:adjustRightInd w:val="0"/>
        <w:spacing w:after="0"/>
        <w:ind w:firstLine="567"/>
        <w:jc w:val="both"/>
        <w:rPr>
          <w:rFonts w:ascii="Times New Roman" w:hAnsi="Times New Roman" w:cs="Times New Roman"/>
          <w:iCs/>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2" w:name="Par72"/>
      <w:bookmarkEnd w:id="12"/>
      <w:r w:rsidRPr="00811036">
        <w:rPr>
          <w:rFonts w:ascii="Times New Roman" w:hAnsi="Times New Roman" w:cs="Times New Roman"/>
          <w:b/>
          <w:sz w:val="24"/>
          <w:szCs w:val="24"/>
        </w:rPr>
        <w:t>3. Цена договора и порядок расчетов</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bookmarkStart w:id="13" w:name="Par74"/>
      <w:bookmarkEnd w:id="13"/>
      <w:r w:rsidRPr="00811036">
        <w:rPr>
          <w:rFonts w:ascii="Times New Roman" w:hAnsi="Times New Roman" w:cs="Times New Roman"/>
          <w:color w:val="171717" w:themeColor="background2" w:themeShade="1A"/>
          <w:sz w:val="24"/>
          <w:szCs w:val="24"/>
        </w:rPr>
        <w:t xml:space="preserve">3.1 Цена Договора определена по результатам электронного аукциона </w:t>
      </w:r>
      <w:proofErr w:type="gramStart"/>
      <w:r w:rsidRPr="00811036">
        <w:rPr>
          <w:rFonts w:ascii="Times New Roman" w:hAnsi="Times New Roman" w:cs="Times New Roman"/>
          <w:color w:val="171717" w:themeColor="background2" w:themeShade="1A"/>
          <w:sz w:val="24"/>
          <w:szCs w:val="24"/>
        </w:rPr>
        <w:t>и  составляет</w:t>
      </w:r>
      <w:proofErr w:type="gramEnd"/>
      <w:r w:rsidRPr="00811036">
        <w:rPr>
          <w:rFonts w:ascii="Times New Roman" w:hAnsi="Times New Roman" w:cs="Times New Roman"/>
          <w:color w:val="171717" w:themeColor="background2" w:themeShade="1A"/>
          <w:sz w:val="24"/>
          <w:szCs w:val="24"/>
        </w:rPr>
        <w:t xml:space="preserve"> _______________(_______________) рублей ___ копеек, в том числе НДС </w:t>
      </w:r>
      <w:r w:rsidRPr="00811036">
        <w:rPr>
          <w:rFonts w:ascii="Times New Roman" w:hAnsi="Times New Roman" w:cs="Times New Roman"/>
          <w:b/>
          <w:color w:val="171717" w:themeColor="background2" w:themeShade="1A"/>
          <w:sz w:val="24"/>
          <w:szCs w:val="24"/>
        </w:rPr>
        <w:t>(НДС не облагается)</w:t>
      </w:r>
      <w:r w:rsidRPr="00811036">
        <w:rPr>
          <w:rFonts w:ascii="Times New Roman" w:hAnsi="Times New Roman" w:cs="Times New Roman"/>
          <w:color w:val="171717" w:themeColor="background2" w:themeShade="1A"/>
          <w:sz w:val="24"/>
          <w:szCs w:val="24"/>
        </w:rPr>
        <w:t xml:space="preserve"> ____% - _______руб.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11036">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w:t>
      </w:r>
    </w:p>
    <w:p w:rsidR="00811036" w:rsidRPr="00811036" w:rsidRDefault="00811036" w:rsidP="00811036">
      <w:pPr>
        <w:widowControl w:val="0"/>
        <w:suppressAutoHyphens/>
        <w:spacing w:after="0"/>
        <w:ind w:firstLine="567"/>
        <w:jc w:val="both"/>
        <w:rPr>
          <w:rFonts w:ascii="Times New Roman" w:eastAsia="Calibri" w:hAnsi="Times New Roman" w:cs="Times New Roman"/>
          <w:color w:val="0D0D0D" w:themeColor="text1" w:themeTint="F2"/>
          <w:sz w:val="24"/>
          <w:szCs w:val="24"/>
          <w:lang w:eastAsia="ar-SA"/>
        </w:rPr>
      </w:pPr>
      <w:r w:rsidRPr="00811036">
        <w:rPr>
          <w:rFonts w:ascii="Times New Roman" w:eastAsia="Calibri" w:hAnsi="Times New Roman" w:cs="Times New Roman"/>
          <w:color w:val="0D0D0D" w:themeColor="text1" w:themeTint="F2"/>
          <w:sz w:val="24"/>
          <w:szCs w:val="24"/>
          <w:lang w:eastAsia="ar-SA"/>
        </w:rPr>
        <w:t xml:space="preserve">3.2. Цена Договора является твердой и определяется на весь срок исполнения Договора об оказании услуг, за исключением случаев, установленных </w:t>
      </w:r>
      <w:proofErr w:type="gramStart"/>
      <w:r w:rsidRPr="00811036">
        <w:rPr>
          <w:rFonts w:ascii="Times New Roman" w:eastAsia="Calibri" w:hAnsi="Times New Roman" w:cs="Times New Roman"/>
          <w:color w:val="0D0D0D" w:themeColor="text1" w:themeTint="F2"/>
          <w:sz w:val="24"/>
          <w:szCs w:val="24"/>
          <w:lang w:eastAsia="ar-SA"/>
        </w:rPr>
        <w:t>п.3.1.,</w:t>
      </w:r>
      <w:proofErr w:type="gramEnd"/>
      <w:r w:rsidRPr="00811036">
        <w:rPr>
          <w:rFonts w:ascii="Times New Roman" w:eastAsia="Calibri" w:hAnsi="Times New Roman" w:cs="Times New Roman"/>
          <w:color w:val="0D0D0D" w:themeColor="text1" w:themeTint="F2"/>
          <w:sz w:val="24"/>
          <w:szCs w:val="24"/>
          <w:lang w:eastAsia="ar-SA"/>
        </w:rPr>
        <w:t xml:space="preserve"> п. 3.3, п. 3.4, настоящего Договора.</w:t>
      </w:r>
    </w:p>
    <w:p w:rsidR="00811036" w:rsidRPr="00811036" w:rsidRDefault="00811036" w:rsidP="00811036">
      <w:pPr>
        <w:widowControl w:val="0"/>
        <w:suppressAutoHyphens/>
        <w:spacing w:after="0"/>
        <w:jc w:val="both"/>
        <w:rPr>
          <w:rFonts w:ascii="Times New Roman" w:eastAsia="Calibri" w:hAnsi="Times New Roman" w:cs="Times New Roman"/>
          <w:color w:val="0D0D0D" w:themeColor="text1" w:themeTint="F2"/>
          <w:sz w:val="24"/>
          <w:szCs w:val="24"/>
          <w:lang w:eastAsia="ar-SA"/>
        </w:rPr>
      </w:pPr>
      <w:r w:rsidRPr="00811036">
        <w:rPr>
          <w:rFonts w:ascii="Times New Roman" w:eastAsia="Calibri" w:hAnsi="Times New Roman" w:cs="Times New Roman"/>
          <w:color w:val="0D0D0D" w:themeColor="text1" w:themeTint="F2"/>
          <w:sz w:val="24"/>
          <w:szCs w:val="24"/>
          <w:lang w:eastAsia="ar-SA"/>
        </w:rPr>
        <w:t xml:space="preserve">          3.3. 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выполненных работ, услуг. </w:t>
      </w:r>
    </w:p>
    <w:p w:rsidR="00811036" w:rsidRPr="00811036" w:rsidRDefault="00811036" w:rsidP="00811036">
      <w:pPr>
        <w:widowControl w:val="0"/>
        <w:suppressAutoHyphens/>
        <w:spacing w:after="0"/>
        <w:jc w:val="both"/>
        <w:rPr>
          <w:rFonts w:ascii="Times New Roman" w:eastAsia="Calibri" w:hAnsi="Times New Roman" w:cs="Times New Roman"/>
          <w:color w:val="000000" w:themeColor="text1"/>
          <w:sz w:val="24"/>
          <w:szCs w:val="24"/>
          <w:lang w:eastAsia="ar-SA"/>
        </w:rPr>
      </w:pPr>
      <w:r w:rsidRPr="00811036">
        <w:rPr>
          <w:rFonts w:ascii="Times New Roman" w:eastAsia="Calibri" w:hAnsi="Times New Roman" w:cs="Times New Roman"/>
          <w:color w:val="000000" w:themeColor="text1"/>
          <w:sz w:val="24"/>
          <w:szCs w:val="24"/>
          <w:lang w:eastAsia="ar-SA"/>
        </w:rPr>
        <w:t xml:space="preserve">         3.4. Цена Договора может быть снижена по соглашению сторон при уменьшении предусмотренных Договором объемов работ (услуг).</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3.5. Изменение цены Договора оформляется Сторонами дополнительным соглашением к настоящему Договору, 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 xml:space="preserve">          3.6. Цена Договора уменьшается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3.7. Цена Договора включает все затраты Подрядчика, так или иначе связанные с выполнением полного комплекса Работ на Объекте, в том числе: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затраты, связанные с получением Подрядчиком всех, разрешений, допусков, </w:t>
      </w:r>
      <w:r w:rsidRPr="00811036">
        <w:rPr>
          <w:rFonts w:ascii="Times New Roman" w:hAnsi="Times New Roman" w:cs="Times New Roman"/>
          <w:sz w:val="24"/>
          <w:szCs w:val="24"/>
        </w:rPr>
        <w:lastRenderedPageBreak/>
        <w:t>необходимых для выполнения им обязательств по Договору;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85"/>
      <w:bookmarkEnd w:id="14"/>
      <w:r w:rsidRPr="00811036">
        <w:rPr>
          <w:rFonts w:ascii="Times New Roman" w:hAnsi="Times New Roman" w:cs="Times New Roman"/>
          <w:sz w:val="24"/>
          <w:szCs w:val="24"/>
        </w:rPr>
        <w:t xml:space="preserve">3.8. С целью осуществления промежуточных расчетов по настоящему Договору Подрядчик представляет Заказчику отчеты, составленные по формам Акта о приемке выполненных работ (Приложение 6), форме КС-6а (Журнал учета выполненных работ),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Заказчик в течение 10 (десяти) рабочих дней с момента получения документов рассматривает представленные документы и возвращает Подрядчику </w:t>
      </w:r>
      <w:r w:rsidRPr="00811036">
        <w:rPr>
          <w:rFonts w:ascii="Times New Roman" w:hAnsi="Times New Roman" w:cs="Times New Roman"/>
          <w:b/>
          <w:sz w:val="24"/>
          <w:szCs w:val="24"/>
        </w:rPr>
        <w:t xml:space="preserve">подписанный </w:t>
      </w:r>
      <w:r w:rsidRPr="00811036">
        <w:rPr>
          <w:rFonts w:ascii="Times New Roman" w:hAnsi="Times New Roman" w:cs="Times New Roman"/>
          <w:sz w:val="24"/>
          <w:szCs w:val="24"/>
        </w:rPr>
        <w:t xml:space="preserve">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811036">
        <w:rPr>
          <w:rFonts w:ascii="Times New Roman" w:hAnsi="Times New Roman" w:cs="Times New Roman"/>
          <w:sz w:val="24"/>
          <w:szCs w:val="24"/>
          <w:u w:val="single"/>
        </w:rPr>
        <w:t>не влечет за собой признание работ принятыми</w:t>
      </w:r>
      <w:r w:rsidRPr="00811036">
        <w:rPr>
          <w:rFonts w:ascii="Times New Roman" w:hAnsi="Times New Roman" w:cs="Times New Roman"/>
          <w:sz w:val="24"/>
          <w:szCs w:val="24"/>
        </w:rPr>
        <w:t xml:space="preserve">.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Подписание Сторонами настоящего Договора отчетов по установленным </w:t>
      </w:r>
      <w:hyperlink r:id="rId10" w:history="1">
        <w:r w:rsidRPr="00811036">
          <w:rPr>
            <w:rFonts w:ascii="Times New Roman" w:hAnsi="Times New Roman" w:cs="Times New Roman"/>
            <w:sz w:val="24"/>
            <w:szCs w:val="24"/>
          </w:rPr>
          <w:t xml:space="preserve">формам </w:t>
        </w:r>
      </w:hyperlink>
      <w:r w:rsidRPr="00811036">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3.9. Заказчик осуществляет платежи Подрядчику в течение 10 (десяти)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3.10.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период. Возврат аванса осуществляется путем пропорциональных вычетов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811036" w:rsidRPr="00811036" w:rsidRDefault="00811036" w:rsidP="00811036">
      <w:pPr>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3.11.При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811036">
        <w:rPr>
          <w:rFonts w:ascii="Times New Roman" w:hAnsi="Times New Roman" w:cs="Times New Roman"/>
          <w:sz w:val="24"/>
          <w:szCs w:val="24"/>
        </w:rPr>
        <w:t>Минрегиона</w:t>
      </w:r>
      <w:proofErr w:type="spellEnd"/>
      <w:r w:rsidRPr="00811036">
        <w:rPr>
          <w:rFonts w:ascii="Times New Roman" w:hAnsi="Times New Roman" w:cs="Times New Roman"/>
          <w:sz w:val="24"/>
          <w:szCs w:val="24"/>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811036">
        <w:rPr>
          <w:rFonts w:ascii="Times New Roman" w:hAnsi="Times New Roman" w:cs="Times New Roman"/>
          <w:sz w:val="24"/>
          <w:szCs w:val="24"/>
        </w:rPr>
        <w:t>Кпересч</w:t>
      </w:r>
      <w:proofErr w:type="spellEnd"/>
      <w:r w:rsidRPr="00811036">
        <w:rPr>
          <w:rFonts w:ascii="Times New Roman" w:hAnsi="Times New Roman" w:cs="Times New Roman"/>
          <w:sz w:val="24"/>
          <w:szCs w:val="24"/>
        </w:rPr>
        <w:t>__________ и определяется отношением цены Подрядчика к цене договора, пересчитанной с учетом применения упрощенной системы налогообложения.</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3.12.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90 (девяносто) календарных дней с момента его подписания, за минусом 3 (трех) процентов от стоимости выполненных отдельных видов и/или этапов работ для обеспечения выполнения обязательств по настоящему Договору (устранение недостатков и дефектов) на гарантийный срок качества выполненных работ, которые подлежат перечислению Подрядчику по окончании гарантийного срока качества выполненных работ в течение 7 (семи) банковских дней, в случае если в течение гарантийного срока качества выполненных работ по капитальному ремонту общего имущества в многоквартирном(</w:t>
      </w:r>
      <w:proofErr w:type="spellStart"/>
      <w:r w:rsidRPr="00811036">
        <w:rPr>
          <w:rFonts w:ascii="Times New Roman" w:hAnsi="Times New Roman" w:cs="Times New Roman"/>
          <w:sz w:val="24"/>
          <w:szCs w:val="24"/>
        </w:rPr>
        <w:t>ых</w:t>
      </w:r>
      <w:proofErr w:type="spellEnd"/>
      <w:r w:rsidRPr="00811036">
        <w:rPr>
          <w:rFonts w:ascii="Times New Roman" w:hAnsi="Times New Roman" w:cs="Times New Roman"/>
          <w:sz w:val="24"/>
          <w:szCs w:val="24"/>
        </w:rPr>
        <w:t>) доме(ах) не обнаружены недостатки или Подрядчик устранил их своими силами или за свой счет</w:t>
      </w:r>
      <w:r w:rsidRPr="00811036">
        <w:rPr>
          <w:rFonts w:ascii="Times New Roman" w:hAnsi="Times New Roman" w:cs="Times New Roman"/>
          <w:b/>
          <w:sz w:val="24"/>
          <w:szCs w:val="24"/>
        </w:rPr>
        <w:t>.</w:t>
      </w:r>
      <w:r w:rsidRPr="00811036">
        <w:rPr>
          <w:rFonts w:ascii="Times New Roman" w:hAnsi="Times New Roman" w:cs="Times New Roman"/>
          <w:b/>
          <w:sz w:val="24"/>
          <w:szCs w:val="24"/>
          <w:u w:val="single"/>
        </w:rPr>
        <w:t xml:space="preserve">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3.13. В случае недостаточности </w:t>
      </w:r>
      <w:r w:rsidRPr="00811036">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811036">
        <w:rPr>
          <w:rFonts w:ascii="Times New Roman" w:hAnsi="Times New Roman" w:cs="Times New Roman"/>
          <w:sz w:val="24"/>
          <w:szCs w:val="24"/>
        </w:rPr>
        <w:t xml:space="preserve">если Подрядчик в процессе производства работ привлекался к ответственности (неустойка, штрафы) в соответствии с разделом 13 </w:t>
      </w:r>
      <w:r w:rsidRPr="00811036">
        <w:rPr>
          <w:rFonts w:ascii="Times New Roman" w:hAnsi="Times New Roman" w:cs="Times New Roman"/>
          <w:sz w:val="24"/>
          <w:szCs w:val="24"/>
        </w:rPr>
        <w:lastRenderedPageBreak/>
        <w:t xml:space="preserve">настоящего договора, при этом банк не исполнил в установленный пунктом 11.4.7 настоящего Договора обязательств по выплате суммы  по Договору, то окончательный расчет за выполненные работы Заказчиком производится после подписания Акта </w:t>
      </w:r>
      <w:r w:rsidRPr="0081103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11036">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В случае если в качестве обеспечения исполнения обязательств по договору Подрядчиком представлена банковская гарантия и если Подрядчик в процессе производства работ привлекался к ответственности (неустойка, штрафы) в соответствии с разделом 13 настоящего договора, то окончательный расчет за выполненные работы Заказчиком производится после подписания Акта </w:t>
      </w:r>
      <w:r w:rsidRPr="0081103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11036">
        <w:rPr>
          <w:rFonts w:ascii="Times New Roman" w:hAnsi="Times New Roman" w:cs="Times New Roman"/>
          <w:sz w:val="24"/>
          <w:szCs w:val="24"/>
        </w:rPr>
        <w:t xml:space="preserve"> за минусом предъявленных неустоек и штрафов.</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3.14.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sz w:val="24"/>
          <w:szCs w:val="24"/>
        </w:rPr>
        <w:t>Денежные средства, полученные Подрядчиком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11036">
        <w:rPr>
          <w:rFonts w:ascii="Times New Roman" w:hAnsi="Times New Roman" w:cs="Times New Roman"/>
          <w:sz w:val="24"/>
          <w:szCs w:val="24"/>
        </w:rPr>
        <w:t>.</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3.15.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811036" w:rsidRPr="00811036" w:rsidRDefault="00811036" w:rsidP="00811036">
      <w:pPr>
        <w:spacing w:after="0" w:line="240" w:lineRule="auto"/>
        <w:ind w:firstLine="709"/>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92"/>
      <w:bookmarkEnd w:id="15"/>
      <w:r w:rsidRPr="00811036">
        <w:rPr>
          <w:rFonts w:ascii="Times New Roman" w:hAnsi="Times New Roman" w:cs="Times New Roman"/>
          <w:b/>
          <w:sz w:val="24"/>
          <w:szCs w:val="24"/>
        </w:rPr>
        <w:t>4. Сроки выполнения работ</w:t>
      </w: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 xml:space="preserve">            4.1. Срок начала и окончания выполнения работ, порядок выполнения работ определяется в соответствии с Графиком производства работ, который является неотъемлемой частью настоящего Договора. В график производства работ могут быть внесены изменения связанные с датой подписания акта открытия объекта.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4.2.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4.3. Подрядчик вправе досрочно выполнить Работы, предусмотренные Договором, при этом Подрядчик не вправе требовать увеличения цены Договора.</w:t>
      </w:r>
    </w:p>
    <w:p w:rsidR="00811036" w:rsidRPr="00811036" w:rsidRDefault="00811036" w:rsidP="0081103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811036">
        <w:rPr>
          <w:rFonts w:ascii="Times New Roman" w:eastAsia="Times New Roman" w:hAnsi="Times New Roman" w:cs="Times New Roman"/>
          <w:sz w:val="24"/>
          <w:szCs w:val="24"/>
          <w:lang w:eastAsia="ru-RU"/>
        </w:rPr>
        <w:t>4.4</w:t>
      </w:r>
      <w:r w:rsidRPr="00811036">
        <w:rPr>
          <w:rFonts w:ascii="Times New Roman" w:eastAsia="Times New Roman" w:hAnsi="Times New Roman" w:cs="Times New Roman"/>
          <w:b/>
          <w:sz w:val="24"/>
          <w:szCs w:val="24"/>
          <w:lang w:eastAsia="ru-RU"/>
        </w:rPr>
        <w:t xml:space="preserve">. </w:t>
      </w:r>
      <w:r w:rsidRPr="00811036">
        <w:rPr>
          <w:rFonts w:ascii="Times New Roman" w:eastAsia="Times New Roman" w:hAnsi="Times New Roman" w:cs="Times New Roman"/>
          <w:color w:val="000000" w:themeColor="text1"/>
          <w:sz w:val="24"/>
          <w:szCs w:val="24"/>
          <w:lang w:eastAsia="ru-RU"/>
        </w:rPr>
        <w:t>Приемка результатов работ по договору об оказании услуг осуществляется после выполнения в полном объеме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olor w:val="000000" w:themeColor="text1"/>
          <w:szCs w:val="24"/>
        </w:rPr>
        <w:t xml:space="preserve">4.5. </w:t>
      </w:r>
      <w:r w:rsidRPr="00811036">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Акта </w:t>
      </w:r>
      <w:r w:rsidRPr="00811036">
        <w:rPr>
          <w:rFonts w:ascii="Times New Roman" w:eastAsia="Times New Roman" w:hAnsi="Times New Roman" w:cs="Times New Roman"/>
          <w:sz w:val="24"/>
          <w:szCs w:val="24"/>
          <w:lang w:eastAsia="ru-RU"/>
        </w:rPr>
        <w:t xml:space="preserve">приемки, законченного капитальным ремонтом многоквартирного дома </w:t>
      </w:r>
      <w:r w:rsidRPr="00811036">
        <w:rPr>
          <w:rFonts w:ascii="Times New Roman" w:eastAsia="Times New Roman" w:hAnsi="Times New Roman" w:cs="Times New Roman"/>
          <w:b/>
          <w:sz w:val="24"/>
          <w:szCs w:val="24"/>
          <w:u w:val="single"/>
          <w:lang w:eastAsia="ru-RU"/>
        </w:rPr>
        <w:t>и согласования его представителем администрации муниципального образования</w:t>
      </w:r>
      <w:r w:rsidRPr="00811036">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5 (пять) рабочих дней до даты начала приемки выполненных работ, согласованной Сторонами в </w:t>
      </w:r>
      <w:hyperlink r:id="rId11" w:history="1">
        <w:r w:rsidRPr="00811036">
          <w:rPr>
            <w:rFonts w:ascii="Times New Roman" w:hAnsi="Times New Roman" w:cs="Times New Roman"/>
            <w:sz w:val="24"/>
            <w:szCs w:val="24"/>
          </w:rPr>
          <w:t>Графике</w:t>
        </w:r>
      </w:hyperlink>
      <w:r w:rsidRPr="00811036">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sidRPr="00811036">
        <w:rPr>
          <w:rFonts w:ascii="Times New Roman" w:hAnsi="Times New Roman" w:cs="Times New Roman"/>
          <w:sz w:val="24"/>
          <w:szCs w:val="24"/>
        </w:rPr>
        <w:lastRenderedPageBreak/>
        <w:t>документации.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811036" w:rsidRPr="00811036" w:rsidRDefault="00811036" w:rsidP="0081103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97"/>
      <w:bookmarkEnd w:id="16"/>
      <w:r w:rsidRPr="00811036">
        <w:rPr>
          <w:rFonts w:ascii="Times New Roman" w:hAnsi="Times New Roman" w:cs="Times New Roman"/>
          <w:b/>
          <w:sz w:val="24"/>
          <w:szCs w:val="24"/>
        </w:rPr>
        <w:t>5. Права и обязанности заказчика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11036">
        <w:rPr>
          <w:rFonts w:ascii="Times New Roman" w:hAnsi="Times New Roman" w:cs="Times New Roman"/>
          <w:b/>
          <w:sz w:val="24"/>
          <w:szCs w:val="24"/>
        </w:rPr>
        <w:t>5.1. Заказчик обязан:</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12" w:anchor="Par130" w:history="1">
        <w:r w:rsidRPr="00811036">
          <w:rPr>
            <w:rFonts w:ascii="Times New Roman" w:hAnsi="Times New Roman" w:cs="Times New Roman"/>
            <w:sz w:val="24"/>
            <w:szCs w:val="24"/>
          </w:rPr>
          <w:t>п. 6.1</w:t>
        </w:r>
      </w:hyperlink>
      <w:r w:rsidRPr="00811036">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5.1.7. В ходе ведения технического надзора на Объекте производить записи в </w:t>
      </w:r>
      <w:r w:rsidRPr="00811036">
        <w:rPr>
          <w:rFonts w:ascii="Times New Roman" w:hAnsi="Times New Roman" w:cs="Times New Roman"/>
          <w:sz w:val="24"/>
          <w:szCs w:val="24"/>
        </w:rPr>
        <w:lastRenderedPageBreak/>
        <w:t xml:space="preserve">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3" w:history="1">
        <w:r w:rsidRPr="00811036">
          <w:rPr>
            <w:rFonts w:ascii="Times New Roman" w:hAnsi="Times New Roman" w:cs="Times New Roman"/>
            <w:sz w:val="24"/>
            <w:szCs w:val="24"/>
          </w:rPr>
          <w:t>РД-11-05-2007</w:t>
        </w:r>
      </w:hyperlink>
      <w:r w:rsidRPr="00811036">
        <w:rPr>
          <w:rFonts w:ascii="Times New Roman" w:hAnsi="Times New Roman" w:cs="Times New Roman"/>
          <w:sz w:val="24"/>
          <w:szCs w:val="24"/>
        </w:rPr>
        <w:t xml:space="preserve">.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1036">
        <w:rPr>
          <w:rFonts w:ascii="Times New Roman" w:hAnsi="Times New Roman" w:cs="Times New Roman"/>
          <w:b/>
          <w:color w:val="000000" w:themeColor="text1"/>
          <w:sz w:val="24"/>
          <w:szCs w:val="24"/>
        </w:rPr>
        <w:t>5.2. Заказчик вправе: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5.3. Заказчик имеет иные права и обязанности, определенные настоящим Договором и действующими правовыми актами Российской Федерации.</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7" w:name="Par128"/>
      <w:bookmarkEnd w:id="17"/>
      <w:r w:rsidRPr="00811036">
        <w:rPr>
          <w:rFonts w:ascii="Times New Roman" w:hAnsi="Times New Roman" w:cs="Times New Roman"/>
          <w:b/>
          <w:sz w:val="24"/>
          <w:szCs w:val="24"/>
        </w:rPr>
        <w:t>6. Права и обязанности подрядчика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30"/>
      <w:bookmarkEnd w:id="18"/>
      <w:r w:rsidRPr="00811036">
        <w:rPr>
          <w:rFonts w:ascii="Times New Roman" w:hAnsi="Times New Roman" w:cs="Times New Roman"/>
          <w:sz w:val="24"/>
          <w:szCs w:val="24"/>
        </w:rPr>
        <w:t>6.1. Обязанности Подрядчика: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 журнал производства работ на объекте, заполненный первичными данными.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w:t>
      </w:r>
      <w:r w:rsidRPr="00811036">
        <w:rPr>
          <w:rFonts w:ascii="Times New Roman" w:hAnsi="Times New Roman" w:cs="Times New Roman"/>
          <w:sz w:val="24"/>
          <w:szCs w:val="24"/>
        </w:rPr>
        <w:lastRenderedPageBreak/>
        <w:t>документации, требований Заказчика Подрядчик обязан согласовать с Заказчиком.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6.1.4. Обеспечить выполнение работ из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Выполнение работ на Объекте без согласованного Заказчиком ППР не допускается.</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hAnsi="Times New Roman" w:cs="Times New Roman"/>
          <w:sz w:val="24"/>
          <w:szCs w:val="24"/>
        </w:rPr>
        <w:t xml:space="preserve">6.1.8. Принять от Заказчика Объект по Акту </w:t>
      </w:r>
      <w:r w:rsidRPr="00811036">
        <w:rPr>
          <w:rFonts w:ascii="Times New Roman" w:eastAsia="Times New Roman" w:hAnsi="Times New Roman" w:cs="Times New Roman"/>
          <w:sz w:val="24"/>
          <w:szCs w:val="24"/>
          <w:lang w:eastAsia="ru-RU"/>
        </w:rPr>
        <w:t>открытия работ в многоквартирном доме</w:t>
      </w:r>
      <w:r w:rsidRPr="00811036">
        <w:rPr>
          <w:rFonts w:ascii="Times New Roman" w:hAnsi="Times New Roman" w:cs="Times New Roman"/>
          <w:sz w:val="24"/>
          <w:szCs w:val="24"/>
        </w:rPr>
        <w:t>.</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общего имущества многоквартирного жилого дома.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w:t>
      </w:r>
      <w:r w:rsidRPr="00811036">
        <w:rPr>
          <w:rFonts w:ascii="Times New Roman" w:hAnsi="Times New Roman" w:cs="Times New Roman"/>
          <w:sz w:val="24"/>
          <w:szCs w:val="24"/>
        </w:rPr>
        <w:lastRenderedPageBreak/>
        <w:t>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6.1.16. Обеспечить:</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за свой счет обеспечить:</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а) лабораторный контроль силами сертифицированной строительной лаборатории;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б)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6.1.18. Вывезти в течение 10 (десяти) рабочих дней со дня подписания Акта </w:t>
      </w:r>
      <w:r w:rsidRPr="0081103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811036">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811036">
        <w:rPr>
          <w:rFonts w:ascii="Times New Roman" w:hAnsi="Times New Roman" w:cs="Times New Roman"/>
          <w:sz w:val="24"/>
          <w:szCs w:val="24"/>
        </w:rPr>
        <w:lastRenderedPageBreak/>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4" w:history="1">
        <w:r w:rsidRPr="00811036">
          <w:rPr>
            <w:rFonts w:ascii="Times New Roman" w:hAnsi="Times New Roman" w:cs="Times New Roman"/>
            <w:sz w:val="24"/>
            <w:szCs w:val="24"/>
          </w:rPr>
          <w:t>РД-11-05-2007</w:t>
        </w:r>
      </w:hyperlink>
      <w:r w:rsidRPr="00811036">
        <w:rPr>
          <w:rFonts w:ascii="Times New Roman" w:hAnsi="Times New Roman" w:cs="Times New Roman"/>
          <w:sz w:val="24"/>
          <w:szCs w:val="24"/>
        </w:rPr>
        <w:t xml:space="preserve">.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811036" w:rsidRPr="00811036" w:rsidRDefault="00811036" w:rsidP="00811036">
      <w:pPr>
        <w:spacing w:after="0" w:line="240" w:lineRule="auto"/>
        <w:ind w:firstLine="709"/>
        <w:rPr>
          <w:rFonts w:ascii="Times New Roman" w:hAnsi="Times New Roman" w:cs="Times New Roman"/>
          <w:sz w:val="24"/>
          <w:szCs w:val="24"/>
        </w:rPr>
      </w:pPr>
      <w:bookmarkStart w:id="19" w:name="Par171"/>
      <w:bookmarkEnd w:id="19"/>
      <w:r w:rsidRPr="00811036">
        <w:rPr>
          <w:rFonts w:ascii="Times New Roman" w:hAnsi="Times New Roman" w:cs="Times New Roman"/>
          <w:sz w:val="24"/>
          <w:szCs w:val="24"/>
        </w:rPr>
        <w:t>6.1.23. В области охраны труда Подрядчик:</w:t>
      </w:r>
    </w:p>
    <w:p w:rsidR="00811036" w:rsidRPr="00811036" w:rsidRDefault="00811036" w:rsidP="00811036">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11036">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11036">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811036" w:rsidRPr="00811036" w:rsidRDefault="00811036" w:rsidP="0081103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11036">
        <w:rPr>
          <w:rFonts w:ascii="Times New Roman" w:hAnsi="Times New Roman" w:cs="Times New Roman"/>
          <w:spacing w:val="5"/>
          <w:sz w:val="24"/>
          <w:szCs w:val="24"/>
        </w:rPr>
        <w:t xml:space="preserve">Предоставляет Заказчику по его письменному требованию всю </w:t>
      </w:r>
      <w:r w:rsidRPr="00811036">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11036">
        <w:rPr>
          <w:rFonts w:ascii="Times New Roman" w:hAnsi="Times New Roman" w:cs="Times New Roman"/>
          <w:spacing w:val="-2"/>
          <w:sz w:val="24"/>
          <w:szCs w:val="24"/>
        </w:rPr>
        <w:t>труда и окружающей среды.</w:t>
      </w:r>
    </w:p>
    <w:p w:rsidR="00811036" w:rsidRPr="00811036" w:rsidRDefault="00811036" w:rsidP="0081103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11036">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811036" w:rsidRPr="00811036" w:rsidRDefault="00811036" w:rsidP="00811036">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11036">
        <w:rPr>
          <w:rFonts w:ascii="Times New Roman" w:hAnsi="Times New Roman" w:cs="Times New Roman"/>
          <w:sz w:val="24"/>
          <w:szCs w:val="24"/>
        </w:rPr>
        <w:t xml:space="preserve">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6.3. Подрядчик вправе: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6.3.2. Требовать от Заказчика исполнения обязательств по настоящему Договору.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0" w:name="Par179"/>
      <w:bookmarkEnd w:id="20"/>
      <w:r w:rsidRPr="00811036">
        <w:rPr>
          <w:rFonts w:ascii="Times New Roman" w:hAnsi="Times New Roman" w:cs="Times New Roman"/>
          <w:b/>
          <w:sz w:val="24"/>
          <w:szCs w:val="24"/>
        </w:rPr>
        <w:t>7. Порядок приемки выполненных работ</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w:t>
      </w:r>
      <w:r w:rsidRPr="00811036">
        <w:rPr>
          <w:rFonts w:ascii="Times New Roman" w:hAnsi="Times New Roman" w:cs="Times New Roman"/>
          <w:b/>
          <w:sz w:val="24"/>
          <w:szCs w:val="24"/>
        </w:rPr>
        <w:t>5 (пяти) рабочих</w:t>
      </w:r>
      <w:r w:rsidRPr="00811036">
        <w:rPr>
          <w:rFonts w:ascii="Times New Roman" w:hAnsi="Times New Roman" w:cs="Times New Roman"/>
          <w:sz w:val="24"/>
          <w:szCs w:val="24"/>
        </w:rPr>
        <w:t xml:space="preserve">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lastRenderedPageBreak/>
        <w:t>Стороны производят оформление промежуточных первичных документов в соответствии с п.3.8 настоящего Договора, фиксирующих объем выполненных Подрядчиком Работ в отчетный период.</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7.2. В период проведения капитального ремонта на Объекте отдельно осуществляется приемка: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 скрытых работ (работы принимаются </w:t>
      </w:r>
      <w:proofErr w:type="spellStart"/>
      <w:r w:rsidRPr="00811036">
        <w:rPr>
          <w:rFonts w:ascii="Times New Roman" w:hAnsi="Times New Roman" w:cs="Times New Roman"/>
          <w:sz w:val="24"/>
          <w:szCs w:val="24"/>
        </w:rPr>
        <w:t>комиссионно</w:t>
      </w:r>
      <w:proofErr w:type="spellEnd"/>
      <w:r w:rsidRPr="00811036">
        <w:rPr>
          <w:rFonts w:ascii="Times New Roman" w:hAnsi="Times New Roman" w:cs="Times New Roman"/>
          <w:sz w:val="24"/>
          <w:szCs w:val="24"/>
        </w:rPr>
        <w:t>, составляется Акт освидетельствования скрытых работ (АОСР));</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 выполненных работ (работы принимаются </w:t>
      </w:r>
      <w:proofErr w:type="spellStart"/>
      <w:r w:rsidRPr="00811036">
        <w:rPr>
          <w:rFonts w:ascii="Times New Roman" w:hAnsi="Times New Roman" w:cs="Times New Roman"/>
          <w:sz w:val="24"/>
          <w:szCs w:val="24"/>
        </w:rPr>
        <w:t>комиссионно</w:t>
      </w:r>
      <w:proofErr w:type="spellEnd"/>
      <w:r w:rsidRPr="00811036">
        <w:rPr>
          <w:rFonts w:ascii="Times New Roman" w:hAnsi="Times New Roman" w:cs="Times New Roman"/>
          <w:sz w:val="24"/>
          <w:szCs w:val="24"/>
        </w:rPr>
        <w:t>, составляется Акт освидетельствования выполненных работ (АОВР));</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811036">
        <w:rPr>
          <w:rFonts w:ascii="Times New Roman" w:hAnsi="Times New Roman" w:cs="Times New Roman"/>
          <w:sz w:val="24"/>
          <w:szCs w:val="24"/>
        </w:rPr>
        <w:t>комиссионно</w:t>
      </w:r>
      <w:proofErr w:type="spellEnd"/>
      <w:r w:rsidRPr="00811036">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7.3.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(трех) рабочих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1" w:name="Par193"/>
      <w:bookmarkEnd w:id="21"/>
      <w:r w:rsidRPr="00811036">
        <w:rPr>
          <w:rFonts w:ascii="Times New Roman" w:hAnsi="Times New Roman" w:cs="Times New Roman"/>
          <w:b/>
          <w:sz w:val="24"/>
          <w:szCs w:val="24"/>
        </w:rPr>
        <w:t>8. Охранные мероприятия</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8.3. Подрядчик обязан обеспечить надлежащее хранение взрывоопасных материалов.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811036">
        <w:rPr>
          <w:rFonts w:ascii="Times New Roman" w:hAnsi="Times New Roman" w:cs="Times New Roman"/>
          <w:sz w:val="24"/>
          <w:szCs w:val="24"/>
        </w:rPr>
        <w:t>т.ч</w:t>
      </w:r>
      <w:proofErr w:type="spellEnd"/>
      <w:r w:rsidRPr="00811036">
        <w:rPr>
          <w:rFonts w:ascii="Times New Roman" w:hAnsi="Times New Roman" w:cs="Times New Roman"/>
          <w:sz w:val="24"/>
          <w:szCs w:val="24"/>
        </w:rPr>
        <w:t>. имущества, материалов, оборудования, строительной техники, инструментов.</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2" w:name="Par200"/>
      <w:bookmarkEnd w:id="22"/>
      <w:r w:rsidRPr="00811036">
        <w:rPr>
          <w:rFonts w:ascii="Times New Roman" w:hAnsi="Times New Roman" w:cs="Times New Roman"/>
          <w:b/>
          <w:sz w:val="24"/>
          <w:szCs w:val="24"/>
        </w:rPr>
        <w:t>9. Страхование</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9.1. Подрядчик заключает со страховой организацией договор страхования, в </w:t>
      </w:r>
      <w:r w:rsidRPr="00811036">
        <w:rPr>
          <w:rFonts w:ascii="Times New Roman" w:hAnsi="Times New Roman" w:cs="Times New Roman"/>
          <w:sz w:val="24"/>
          <w:szCs w:val="24"/>
        </w:rPr>
        <w:lastRenderedPageBreak/>
        <w:t>соответствии с которым подлежит страхованию гражданская ответственность Подрядчика перед третьими лицами.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203"/>
      <w:bookmarkEnd w:id="23"/>
      <w:r w:rsidRPr="00811036">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9.2.2. Указанный в </w:t>
      </w:r>
      <w:hyperlink r:id="rId15" w:anchor="Par203" w:history="1">
        <w:r w:rsidRPr="00811036">
          <w:rPr>
            <w:rFonts w:ascii="Times New Roman" w:hAnsi="Times New Roman" w:cs="Times New Roman"/>
            <w:sz w:val="24"/>
            <w:szCs w:val="24"/>
          </w:rPr>
          <w:t>п. 9.2.1</w:t>
        </w:r>
      </w:hyperlink>
      <w:r w:rsidRPr="00811036">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r:id="rId16" w:anchor="Par74" w:history="1">
        <w:r w:rsidRPr="00811036">
          <w:rPr>
            <w:rFonts w:ascii="Times New Roman" w:hAnsi="Times New Roman" w:cs="Times New Roman"/>
            <w:sz w:val="24"/>
            <w:szCs w:val="24"/>
          </w:rPr>
          <w:t>п. 3.1</w:t>
        </w:r>
      </w:hyperlink>
      <w:r w:rsidRPr="00811036">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9.5. Подрядчик обязан соблюдать условия договора страхования.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4" w:name="Par215"/>
      <w:bookmarkEnd w:id="24"/>
      <w:r w:rsidRPr="00811036">
        <w:rPr>
          <w:rFonts w:ascii="Times New Roman" w:hAnsi="Times New Roman" w:cs="Times New Roman"/>
          <w:b/>
          <w:sz w:val="24"/>
          <w:szCs w:val="24"/>
        </w:rPr>
        <w:t>10. Гарантии качества работ</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10.1. Подрядчик гарантирует: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lastRenderedPageBreak/>
        <w:t>- соответствие качества всех выполненных Работ проектной документации и действующим на территории РФ нормам и правилам;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возможность безаварийной эксплуатации Объекта на протяжении Гарантийного срока;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качество, выполненных работ;</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11036">
        <w:rPr>
          <w:rFonts w:ascii="Times New Roman" w:hAnsi="Times New Roman" w:cs="Times New Roman"/>
          <w:b/>
          <w:sz w:val="24"/>
          <w:szCs w:val="24"/>
        </w:rPr>
        <w:t>5 (пять) лет</w:t>
      </w:r>
      <w:r w:rsidRPr="00811036">
        <w:rPr>
          <w:rFonts w:ascii="Times New Roman" w:hAnsi="Times New Roman" w:cs="Times New Roman"/>
          <w:sz w:val="24"/>
          <w:szCs w:val="24"/>
        </w:rPr>
        <w:t>.</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w:t>
      </w:r>
      <w:r w:rsidRPr="00811036">
        <w:rPr>
          <w:rFonts w:ascii="Times New Roman" w:hAnsi="Times New Roman" w:cs="Times New Roman"/>
          <w:sz w:val="24"/>
          <w:szCs w:val="24"/>
        </w:rPr>
        <w:lastRenderedPageBreak/>
        <w:t>(дефектов) (Приложение 11).</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1036" w:rsidRPr="00811036" w:rsidRDefault="00811036" w:rsidP="00811036">
      <w:pPr>
        <w:numPr>
          <w:ilvl w:val="0"/>
          <w:numId w:val="10"/>
        </w:numPr>
        <w:spacing w:after="0" w:line="259" w:lineRule="auto"/>
        <w:contextualSpacing/>
        <w:jc w:val="center"/>
        <w:rPr>
          <w:rFonts w:ascii="Times New Roman" w:hAnsi="Times New Roman" w:cs="Times New Roman"/>
          <w:b/>
          <w:sz w:val="24"/>
          <w:szCs w:val="24"/>
        </w:rPr>
      </w:pPr>
      <w:r w:rsidRPr="00811036">
        <w:rPr>
          <w:rFonts w:ascii="Times New Roman" w:hAnsi="Times New Roman" w:cs="Times New Roman"/>
          <w:b/>
          <w:sz w:val="24"/>
          <w:szCs w:val="24"/>
        </w:rPr>
        <w:t>Обеспечение исполнения договора</w:t>
      </w:r>
    </w:p>
    <w:p w:rsidR="00811036" w:rsidRPr="00811036" w:rsidRDefault="00811036" w:rsidP="00811036">
      <w:pPr>
        <w:spacing w:after="0" w:line="259" w:lineRule="auto"/>
        <w:ind w:left="480"/>
        <w:contextualSpacing/>
        <w:rPr>
          <w:rFonts w:ascii="Times New Roman" w:hAnsi="Times New Roman" w:cs="Times New Roman"/>
          <w:b/>
          <w:sz w:val="24"/>
          <w:szCs w:val="24"/>
        </w:rPr>
      </w:pPr>
    </w:p>
    <w:p w:rsidR="00811036" w:rsidRPr="00811036" w:rsidRDefault="00811036" w:rsidP="00811036">
      <w:pPr>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Подрядчик по своему усмотрению выбирает один из следующих способов обеспечения исполнения договора: </w:t>
      </w:r>
    </w:p>
    <w:p w:rsidR="00811036" w:rsidRPr="00811036" w:rsidRDefault="00811036" w:rsidP="00811036">
      <w:pPr>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811036">
        <w:rPr>
          <w:rFonts w:ascii="Times New Roman" w:hAnsi="Times New Roman" w:cs="Times New Roman"/>
          <w:sz w:val="24"/>
          <w:szCs w:val="24"/>
        </w:rPr>
        <w:t>безотзывная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811036" w:rsidRPr="00811036" w:rsidRDefault="00811036" w:rsidP="00811036">
      <w:pPr>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4"/>
          <w:szCs w:val="24"/>
        </w:rPr>
      </w:pPr>
      <w:r w:rsidRPr="00811036">
        <w:rPr>
          <w:rFonts w:ascii="Times New Roman" w:hAnsi="Times New Roman" w:cs="Times New Roman"/>
          <w:sz w:val="24"/>
          <w:szCs w:val="24"/>
        </w:rPr>
        <w:t>обеспечительный платеж.</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11.3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11036" w:rsidRPr="00811036" w:rsidRDefault="00811036" w:rsidP="00811036">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11.3.1 быть безотзывной;</w:t>
      </w:r>
    </w:p>
    <w:p w:rsidR="00811036" w:rsidRPr="00811036" w:rsidRDefault="00811036" w:rsidP="00811036">
      <w:pPr>
        <w:tabs>
          <w:tab w:val="left" w:pos="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sz w:val="24"/>
          <w:szCs w:val="24"/>
        </w:rPr>
        <w:t xml:space="preserve">11.3.2 </w:t>
      </w:r>
      <w:r w:rsidRPr="00811036">
        <w:rPr>
          <w:rFonts w:ascii="Times New Roman" w:hAnsi="Times New Roman" w:cs="Times New Roman"/>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p>
    <w:p w:rsidR="00811036" w:rsidRPr="00811036" w:rsidRDefault="00811036" w:rsidP="00811036">
      <w:pPr>
        <w:tabs>
          <w:tab w:val="left" w:pos="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11.3.3 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11036" w:rsidRPr="00811036" w:rsidRDefault="00811036" w:rsidP="00811036">
      <w:pPr>
        <w:tabs>
          <w:tab w:val="left" w:pos="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11.3.4 запрещается включение в условия банковской гарантии требования о представлении Заказчиком Банку судебных актов, подтверждающих неисполнение Подрядчиком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11036" w:rsidRPr="00811036" w:rsidRDefault="00811036" w:rsidP="00811036">
      <w:pPr>
        <w:tabs>
          <w:tab w:val="left" w:pos="108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 xml:space="preserve">11.3.5 безотзывная банковская гарантия не может быть отозвана Банком, а также не должна содержать условий о том, что право требования к Банку может быть передано другому лицу. </w:t>
      </w:r>
    </w:p>
    <w:p w:rsidR="00811036" w:rsidRPr="00811036" w:rsidRDefault="00811036" w:rsidP="00811036">
      <w:pPr>
        <w:tabs>
          <w:tab w:val="left" w:pos="108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 xml:space="preserve">11.3.6 подпись на банковской гарантии должна быть расшифрована с указанием должности лица, подписавшего банковскую гарантию; </w:t>
      </w:r>
    </w:p>
    <w:p w:rsidR="00811036" w:rsidRPr="00811036" w:rsidRDefault="00811036" w:rsidP="00811036">
      <w:pPr>
        <w:tabs>
          <w:tab w:val="left" w:pos="1080"/>
          <w:tab w:val="left" w:pos="156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lastRenderedPageBreak/>
        <w:t>11.3.7 оригинал банковской гарантии должен быть представлен Заказчику победителем или единственным участником отбора, с которым заключается настоящий Договор.</w:t>
      </w:r>
    </w:p>
    <w:p w:rsidR="00811036" w:rsidRPr="00811036" w:rsidRDefault="00811036" w:rsidP="00811036">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11.3.8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811036" w:rsidRPr="00811036" w:rsidRDefault="00811036" w:rsidP="00811036">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11.3.9 банковская гарантия должна быть выдана Банком, имеющим действующую лицензию Центрального Банка Российской Федерации;</w:t>
      </w:r>
    </w:p>
    <w:p w:rsidR="00811036" w:rsidRPr="00811036" w:rsidRDefault="00811036" w:rsidP="00811036">
      <w:pPr>
        <w:widowControl w:val="0"/>
        <w:tabs>
          <w:tab w:val="left" w:pos="29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811036">
        <w:rPr>
          <w:rFonts w:ascii="Times New Roman" w:eastAsiaTheme="minorEastAsia" w:hAnsi="Times New Roman" w:cs="Times New Roman"/>
          <w:sz w:val="24"/>
          <w:szCs w:val="24"/>
          <w:lang w:eastAsia="ru-RU"/>
        </w:rPr>
        <w:t xml:space="preserve">11.3.10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w:t>
      </w:r>
      <w:proofErr w:type="spellStart"/>
      <w:r w:rsidRPr="00811036">
        <w:rPr>
          <w:rFonts w:ascii="Times New Roman" w:eastAsiaTheme="minorEastAsia" w:hAnsi="Times New Roman" w:cs="Times New Roman"/>
          <w:sz w:val="24"/>
          <w:szCs w:val="24"/>
          <w:lang w:eastAsia="ru-RU"/>
        </w:rPr>
        <w:t>понастоящему</w:t>
      </w:r>
      <w:proofErr w:type="spellEnd"/>
      <w:r w:rsidRPr="00811036">
        <w:rPr>
          <w:rFonts w:ascii="Times New Roman" w:eastAsiaTheme="minorEastAsia" w:hAnsi="Times New Roman" w:cs="Times New Roman"/>
          <w:sz w:val="24"/>
          <w:szCs w:val="24"/>
          <w:lang w:eastAsia="ru-RU"/>
        </w:rPr>
        <w:t xml:space="preserve"> договору, а также в случае расторжения договора;</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11.3.11 срок действия банковской гарантии должен превышать срок выполнения работ по договору об оказании услуг не менее чем на 60 дней.</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 В банковской гарантии, помимо сведений, предусмотренных пунктом 4 статьи 368 Гражданского кодекса Российской Федерации, должно быть указано:</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Банк;</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11.4.3 условие о том, что расходы, возникающие в связи с перечислением денежной суммы гарантом по банковской гарантии, несет Банк;</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11.4.4 Заказчик одновременно с требованием об осуществление уплаты денежной суммы по банковской гарантии предоставляет Банку расчет суммы, включаемой в требование к выплате по банковской гарантии;</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11.4.5 сумма банковской гарантии должна быть не ниже суммы обеспечения исполнения обязательств по договору;</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11.4.6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11.4.7 платеж по банковской гарантии должен быть осуществлен Банком не позднее 5 (пяти) банковских дней после поступления требования Заказчика;</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11.4.8 условие, согласно которому исполнением обязательств Банка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11.4.9 обязанность Банка уплатить Заказчику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11.4.10 отлагательное условие, предусматривающее заключение договора банковской гарантии по обязательствам Подрядчика, в случае предоставления банковской гарантии в качестве обеспечения исполнения договора.</w:t>
      </w:r>
    </w:p>
    <w:p w:rsidR="00811036" w:rsidRPr="00811036" w:rsidRDefault="00811036" w:rsidP="00811036">
      <w:pPr>
        <w:tabs>
          <w:tab w:val="left" w:pos="1080"/>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sz w:val="24"/>
          <w:szCs w:val="24"/>
        </w:rPr>
        <w:t xml:space="preserve">11.5. </w:t>
      </w:r>
      <w:r w:rsidRPr="00811036">
        <w:rPr>
          <w:rFonts w:ascii="Times New Roman" w:hAnsi="Times New Roman" w:cs="Times New Roman"/>
          <w:color w:val="000000"/>
          <w:sz w:val="24"/>
          <w:szCs w:val="24"/>
        </w:rPr>
        <w:t xml:space="preserve">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w:t>
      </w:r>
      <w:r w:rsidRPr="00811036">
        <w:rPr>
          <w:rFonts w:ascii="Times New Roman" w:hAnsi="Times New Roman" w:cs="Times New Roman"/>
          <w:color w:val="000000"/>
          <w:sz w:val="24"/>
          <w:szCs w:val="24"/>
        </w:rPr>
        <w:lastRenderedPageBreak/>
        <w:t>внесенные в настоящем Договоре, не освобождают Банк от обязательств по соответствующей банковской гарантии.</w:t>
      </w:r>
    </w:p>
    <w:p w:rsidR="00811036" w:rsidRPr="00811036" w:rsidRDefault="00811036" w:rsidP="00811036">
      <w:pPr>
        <w:tabs>
          <w:tab w:val="left" w:pos="1080"/>
          <w:tab w:val="left" w:pos="1276"/>
        </w:tabs>
        <w:spacing w:after="0"/>
        <w:ind w:firstLine="567"/>
        <w:jc w:val="both"/>
        <w:rPr>
          <w:rFonts w:ascii="Times New Roman" w:hAnsi="Times New Roman" w:cs="Times New Roman"/>
          <w:color w:val="000000"/>
          <w:sz w:val="24"/>
          <w:szCs w:val="24"/>
        </w:rPr>
      </w:pPr>
      <w:r w:rsidRPr="00811036">
        <w:rPr>
          <w:rFonts w:ascii="Times New Roman" w:hAnsi="Times New Roman" w:cs="Times New Roman"/>
          <w:sz w:val="24"/>
          <w:szCs w:val="24"/>
        </w:rPr>
        <w:t xml:space="preserve">11.6. Порядок предоставления обеспечения и требования к обеспечению исполнения настоящего Договора, предоставленного в форме денежных средств (обеспечительный платеж): </w:t>
      </w:r>
    </w:p>
    <w:p w:rsidR="00811036" w:rsidRPr="00811036" w:rsidRDefault="00811036" w:rsidP="00811036">
      <w:pPr>
        <w:spacing w:after="0"/>
        <w:ind w:firstLine="567"/>
        <w:jc w:val="both"/>
        <w:rPr>
          <w:rFonts w:ascii="Times New Roman" w:hAnsi="Times New Roman" w:cs="Times New Roman"/>
          <w:b/>
          <w:color w:val="000000"/>
          <w:sz w:val="24"/>
          <w:szCs w:val="24"/>
        </w:rPr>
      </w:pPr>
      <w:r w:rsidRPr="00811036">
        <w:rPr>
          <w:rFonts w:ascii="Times New Roman" w:hAnsi="Times New Roman" w:cs="Times New Roman"/>
          <w:color w:val="000000"/>
          <w:sz w:val="24"/>
          <w:szCs w:val="24"/>
        </w:rPr>
        <w:t xml:space="preserve">11.6.1 Денежные средства, вносимые как обеспечение исполнения настоящего Договора, должны быть перечислены по </w:t>
      </w:r>
      <w:r w:rsidRPr="00811036">
        <w:rPr>
          <w:rFonts w:ascii="Times New Roman" w:hAnsi="Times New Roman" w:cs="Times New Roman"/>
          <w:bCs/>
          <w:color w:val="000000"/>
          <w:sz w:val="24"/>
          <w:szCs w:val="24"/>
        </w:rPr>
        <w:t xml:space="preserve">реквизитам </w:t>
      </w:r>
      <w:r w:rsidRPr="00811036">
        <w:rPr>
          <w:rFonts w:ascii="Times New Roman" w:hAnsi="Times New Roman" w:cs="Times New Roman"/>
          <w:color w:val="000000"/>
          <w:sz w:val="24"/>
          <w:szCs w:val="24"/>
        </w:rPr>
        <w:t>Заказчика:</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ИНН/КПП 2801177420/280101001</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р/с 40603810409020000003</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Назначение платежа – обеспечение исполнения обязательств, наименование предмета электронного аукциона, Без НДС.</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 xml:space="preserve">Реквизиты банка: </w:t>
      </w:r>
      <w:proofErr w:type="gramStart"/>
      <w:r w:rsidRPr="00811036">
        <w:rPr>
          <w:rFonts w:ascii="Times New Roman" w:hAnsi="Times New Roman" w:cs="Times New Roman"/>
          <w:color w:val="0D0D0D" w:themeColor="text1" w:themeTint="F2"/>
        </w:rPr>
        <w:t>филиал  Банка</w:t>
      </w:r>
      <w:proofErr w:type="gramEnd"/>
      <w:r w:rsidRPr="00811036">
        <w:rPr>
          <w:rFonts w:ascii="Times New Roman" w:hAnsi="Times New Roman" w:cs="Times New Roman"/>
          <w:color w:val="0D0D0D" w:themeColor="text1" w:themeTint="F2"/>
        </w:rPr>
        <w:t xml:space="preserve"> ВТБ ПАО в г. Хабаровске г. Хабаровск</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к/с 30101810400000000727</w:t>
      </w:r>
    </w:p>
    <w:p w:rsidR="00811036" w:rsidRPr="00811036" w:rsidRDefault="00811036" w:rsidP="00811036">
      <w:pPr>
        <w:spacing w:after="0" w:line="240" w:lineRule="auto"/>
        <w:ind w:firstLine="567"/>
        <w:jc w:val="both"/>
        <w:rPr>
          <w:rFonts w:ascii="Times New Roman" w:hAnsi="Times New Roman" w:cs="Times New Roman"/>
          <w:color w:val="0D0D0D" w:themeColor="text1" w:themeTint="F2"/>
        </w:rPr>
      </w:pPr>
      <w:r w:rsidRPr="00811036">
        <w:rPr>
          <w:rFonts w:ascii="Times New Roman" w:hAnsi="Times New Roman" w:cs="Times New Roman"/>
          <w:color w:val="0D0D0D" w:themeColor="text1" w:themeTint="F2"/>
        </w:rPr>
        <w:t>БИК 040813727</w:t>
      </w:r>
    </w:p>
    <w:p w:rsidR="00811036" w:rsidRPr="00811036" w:rsidRDefault="00811036" w:rsidP="00811036">
      <w:pPr>
        <w:spacing w:after="0"/>
        <w:ind w:firstLine="567"/>
        <w:jc w:val="both"/>
        <w:rPr>
          <w:rFonts w:ascii="Times New Roman" w:hAnsi="Times New Roman" w:cs="Times New Roman"/>
          <w:bCs/>
          <w:i/>
          <w:color w:val="000000"/>
          <w:sz w:val="24"/>
          <w:szCs w:val="24"/>
        </w:rPr>
      </w:pPr>
      <w:r w:rsidRPr="00811036">
        <w:rPr>
          <w:rFonts w:ascii="Times New Roman" w:hAnsi="Times New Roman" w:cs="Times New Roman"/>
          <w:i/>
          <w:sz w:val="24"/>
          <w:szCs w:val="24"/>
        </w:rPr>
        <w:t>Назначение</w:t>
      </w:r>
      <w:r w:rsidRPr="00811036">
        <w:rPr>
          <w:rFonts w:ascii="Times New Roman" w:hAnsi="Times New Roman" w:cs="Times New Roman"/>
          <w:bCs/>
          <w:i/>
          <w:color w:val="000000"/>
          <w:sz w:val="24"/>
          <w:szCs w:val="24"/>
        </w:rPr>
        <w:t xml:space="preserve"> платежа: «Обеспечение исполнения обязательств по договору подряда на выполнение работ по капитальному ремонту общего имущества (__________) в многоквартирном доме, расположенном по адресу: </w:t>
      </w:r>
      <w:r w:rsidRPr="00811036">
        <w:rPr>
          <w:rFonts w:ascii="Times New Roman" w:hAnsi="Times New Roman"/>
          <w:bCs/>
          <w:i/>
          <w:sz w:val="24"/>
        </w:rPr>
        <w:t>Амурская область, г. _________, ул. _____________</w:t>
      </w:r>
      <w:r w:rsidRPr="00811036">
        <w:rPr>
          <w:rFonts w:ascii="Times New Roman" w:hAnsi="Times New Roman" w:cs="Times New Roman"/>
          <w:bCs/>
          <w:i/>
          <w:color w:val="000000"/>
          <w:sz w:val="24"/>
          <w:szCs w:val="24"/>
        </w:rPr>
        <w:t xml:space="preserve">». </w:t>
      </w:r>
    </w:p>
    <w:p w:rsidR="00811036" w:rsidRPr="00811036" w:rsidRDefault="00811036" w:rsidP="00811036">
      <w:pPr>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 xml:space="preserve">11.6.2 Факт внесения денежных средств в качестве обеспечение исполнения обязательств по договору подтверждается платежным поручением с отметкой Банка об оплате (выпиской из кредитной организации в случае, если перевод денежных средств осуществлялся при помощи системы «Банк-клиент»). </w:t>
      </w:r>
    </w:p>
    <w:p w:rsidR="00811036" w:rsidRPr="00811036" w:rsidRDefault="00811036" w:rsidP="00811036">
      <w:pPr>
        <w:spacing w:after="0"/>
        <w:ind w:firstLine="567"/>
        <w:jc w:val="both"/>
        <w:rPr>
          <w:rFonts w:ascii="Times New Roman" w:hAnsi="Times New Roman" w:cs="Times New Roman"/>
          <w:color w:val="000000"/>
          <w:sz w:val="24"/>
          <w:szCs w:val="24"/>
        </w:rPr>
      </w:pPr>
      <w:r w:rsidRPr="00811036">
        <w:rPr>
          <w:rFonts w:ascii="Times New Roman" w:hAnsi="Times New Roman" w:cs="Times New Roman"/>
          <w:color w:val="000000"/>
          <w:sz w:val="24"/>
          <w:szCs w:val="24"/>
        </w:rPr>
        <w:t>11.6.3 Оригинал платежного поручения должен быть предоставлен Подрядчиком до подписания Договора.</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11.6.4 Обязательства Подрядчика, надлежащее исполнение которых обеспечивается банковской гарантией и денежными средствами: </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 выполнение работ </w:t>
      </w:r>
      <w:r w:rsidRPr="00811036">
        <w:rPr>
          <w:rFonts w:ascii="Times New Roman" w:hAnsi="Times New Roman" w:cs="Times New Roman"/>
          <w:bCs/>
          <w:color w:val="000000"/>
          <w:sz w:val="24"/>
          <w:szCs w:val="24"/>
        </w:rPr>
        <w:t xml:space="preserve">по капитальному ремонту общего имущества (ремонт крыши) в многоквартирном доме, расположенном по адресу: </w:t>
      </w:r>
      <w:r w:rsidRPr="00811036">
        <w:rPr>
          <w:rFonts w:ascii="Times New Roman" w:hAnsi="Times New Roman"/>
          <w:bCs/>
          <w:sz w:val="24"/>
        </w:rPr>
        <w:t>Амурская область, г. __________, ул. ______________, д. ____</w:t>
      </w:r>
      <w:r w:rsidRPr="00811036">
        <w:rPr>
          <w:rFonts w:ascii="Times New Roman" w:hAnsi="Times New Roman" w:cs="Times New Roman"/>
          <w:sz w:val="24"/>
          <w:szCs w:val="24"/>
        </w:rPr>
        <w:t>в полном объеме;</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 уплата неустойки (пени, штрафов); </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выплата ущерба при причинении вреда третьим лицам (собственникам) указанного многоквартирного дома в п. 1.1 настоящего Договора. .</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11.6.5 </w:t>
      </w:r>
      <w:proofErr w:type="gramStart"/>
      <w:r w:rsidRPr="00811036">
        <w:rPr>
          <w:rFonts w:ascii="Times New Roman" w:hAnsi="Times New Roman" w:cs="Times New Roman"/>
          <w:sz w:val="24"/>
          <w:szCs w:val="24"/>
        </w:rPr>
        <w:t>В</w:t>
      </w:r>
      <w:proofErr w:type="gramEnd"/>
      <w:r w:rsidRPr="00811036">
        <w:rPr>
          <w:rFonts w:ascii="Times New Roman" w:hAnsi="Times New Roman" w:cs="Times New Roman"/>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11.7. Оригинал банковской гарантии подрядной организации не возвращается.</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11.8. 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811036" w:rsidRPr="00811036" w:rsidRDefault="00811036" w:rsidP="00811036">
      <w:pPr>
        <w:widowControl w:val="0"/>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11.9. Случаи удержания обеспечения исполнения обязательств по настоящему Договору:</w:t>
      </w:r>
    </w:p>
    <w:p w:rsidR="00811036" w:rsidRPr="00811036" w:rsidRDefault="00811036" w:rsidP="00811036">
      <w:pPr>
        <w:spacing w:after="0" w:line="200" w:lineRule="atLeast"/>
        <w:ind w:firstLine="567"/>
        <w:jc w:val="both"/>
        <w:rPr>
          <w:rFonts w:ascii="Times New Roman" w:hAnsi="Times New Roman" w:cs="Times New Roman"/>
          <w:sz w:val="24"/>
          <w:szCs w:val="24"/>
        </w:rPr>
      </w:pPr>
      <w:r w:rsidRPr="00811036">
        <w:rPr>
          <w:rFonts w:ascii="Times New Roman" w:hAnsi="Times New Roman" w:cs="Times New Roman"/>
          <w:sz w:val="24"/>
          <w:szCs w:val="24"/>
        </w:rPr>
        <w:lastRenderedPageBreak/>
        <w:t>а) если Подрядчик не выполнил работы, предусмотренные Договором, в соответствии с установленным графиком сроков производства работ;</w:t>
      </w:r>
    </w:p>
    <w:p w:rsidR="00811036" w:rsidRPr="00811036" w:rsidRDefault="00811036" w:rsidP="00811036">
      <w:pPr>
        <w:tabs>
          <w:tab w:val="left" w:pos="0"/>
          <w:tab w:val="left" w:pos="851"/>
        </w:tabs>
        <w:spacing w:after="0" w:line="200" w:lineRule="atLeast"/>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б) если Подрядчик вследствие выполнения работ по Договору или вследствие нарушения имущественных или иных прав, нанес третьим лицам травмы или иной ущерб; </w:t>
      </w:r>
    </w:p>
    <w:p w:rsidR="00811036" w:rsidRPr="00811036" w:rsidRDefault="00811036" w:rsidP="00811036">
      <w:pPr>
        <w:tabs>
          <w:tab w:val="left" w:pos="0"/>
          <w:tab w:val="left" w:pos="851"/>
        </w:tabs>
        <w:spacing w:after="0" w:line="240" w:lineRule="auto"/>
        <w:ind w:firstLine="567"/>
        <w:contextualSpacing/>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 если Подрядчик не уплатил неустойку (пени, штрафы) в добровольном порядке;</w:t>
      </w:r>
    </w:p>
    <w:p w:rsidR="00811036" w:rsidRPr="00811036" w:rsidRDefault="00811036" w:rsidP="00811036">
      <w:pPr>
        <w:tabs>
          <w:tab w:val="left" w:pos="0"/>
          <w:tab w:val="left" w:pos="851"/>
        </w:tabs>
        <w:spacing w:after="0" w:line="240" w:lineRule="auto"/>
        <w:ind w:firstLine="567"/>
        <w:contextualSpacing/>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г) за не устранение замечаний по результатам работ в срок, указанный Заказчиком.</w:t>
      </w:r>
    </w:p>
    <w:p w:rsidR="00811036" w:rsidRPr="00811036" w:rsidRDefault="00811036" w:rsidP="00811036">
      <w:pPr>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11.10. В случае ненадлежащего исполнения Договора Подрядчиком перед третьими лицами (собственниками), Заказчик имеет право удержать обеспечение исполнение Договора, уплаченное Подрядчиком в полном объеме.</w:t>
      </w:r>
    </w:p>
    <w:p w:rsidR="00811036" w:rsidRPr="00811036" w:rsidRDefault="00811036" w:rsidP="00811036">
      <w:pPr>
        <w:widowControl w:val="0"/>
        <w:tabs>
          <w:tab w:val="left" w:pos="1560"/>
        </w:tabs>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11.11. Порядок удержания обеспечения. Средства из обеспечения исполнения Договора подлежат удержанию Заказчиком в следующем порядке:</w:t>
      </w:r>
    </w:p>
    <w:p w:rsidR="00811036" w:rsidRPr="00811036" w:rsidRDefault="00811036" w:rsidP="00811036">
      <w:pPr>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за невыполнение работ, в размере предусмотренных в п. 13.6, п. 13.7, п. 13.8 настоящего Договора;</w:t>
      </w:r>
    </w:p>
    <w:p w:rsidR="00811036" w:rsidRPr="00811036" w:rsidRDefault="00811036" w:rsidP="00811036">
      <w:pPr>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 за не устранение замечаний по результатам работ в размере, определенном п. 13.8; </w:t>
      </w:r>
    </w:p>
    <w:p w:rsidR="00811036" w:rsidRPr="00811036" w:rsidRDefault="00811036" w:rsidP="00811036">
      <w:pPr>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за нанесение убытков третьим лицам в ходе выполнения Договора – в размере нанесенных убытков, включая судебные издержки.</w:t>
      </w:r>
    </w:p>
    <w:p w:rsidR="00811036" w:rsidRPr="00811036" w:rsidRDefault="00811036" w:rsidP="00811036">
      <w:pPr>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 за неуплату неустойки (пени, штрафов) в добровольном порядке - в размере неустойки.</w:t>
      </w:r>
    </w:p>
    <w:p w:rsidR="00811036" w:rsidRPr="00811036" w:rsidRDefault="00811036" w:rsidP="00811036">
      <w:pPr>
        <w:widowControl w:val="0"/>
        <w:tabs>
          <w:tab w:val="left" w:pos="1276"/>
        </w:tabs>
        <w:autoSpaceDE w:val="0"/>
        <w:autoSpaceDN w:val="0"/>
        <w:adjustRightInd w:val="0"/>
        <w:spacing w:after="0"/>
        <w:ind w:firstLine="567"/>
        <w:jc w:val="both"/>
        <w:rPr>
          <w:rFonts w:ascii="Times New Roman" w:hAnsi="Times New Roman" w:cs="Times New Roman"/>
          <w:sz w:val="24"/>
          <w:szCs w:val="24"/>
        </w:rPr>
      </w:pPr>
      <w:r w:rsidRPr="00811036">
        <w:rPr>
          <w:rFonts w:ascii="Times New Roman" w:hAnsi="Times New Roman" w:cs="Times New Roman"/>
          <w:sz w:val="24"/>
          <w:szCs w:val="24"/>
        </w:rPr>
        <w:t>11.12. Заказчик в письменном виде сообщает Подрядчику об удержании обеспечения исполнения настоящего Договора. Подрядчик обязан направить Заказчику на такое сообщение ответ в течение 5 (пяти) рабочих дней со дня получения сообщения об удержании обеспечения исполнения настоящего Договора. В указанном ответе Подрядчик обязан сообщить о своем согласии либо несогласии с удержанием неустойки за счет средств обеспечения исполнения Договора. При этом, в случае согласия Подрядчика на такое удержание Заказчик уменьшает соответствующую сумму средств обеспечения исполнения Договора в счет уплаты Подрядчиком неустойки по Договору. При получении от Подрядчика ответа с отказом или не предоставления Подрядчиком ответа в указанный срок, Заказчик производит удержание обеспечения исполнения договора до получения согласия Подрядчика на такое удержание или вступления в силу решения суда по спору о взыскании неустойки, указанные в п. 11.11 настоящего договора.</w:t>
      </w:r>
    </w:p>
    <w:p w:rsidR="00811036" w:rsidRPr="00811036" w:rsidRDefault="00811036" w:rsidP="00811036">
      <w:pPr>
        <w:widowControl w:val="0"/>
        <w:tabs>
          <w:tab w:val="left" w:pos="1276"/>
        </w:tabs>
        <w:autoSpaceDE w:val="0"/>
        <w:autoSpaceDN w:val="0"/>
        <w:adjustRightInd w:val="0"/>
        <w:spacing w:after="0"/>
        <w:ind w:firstLine="567"/>
        <w:jc w:val="both"/>
        <w:rPr>
          <w:rFonts w:ascii="Times New Roman" w:hAnsi="Times New Roman" w:cs="Times New Roman"/>
          <w:b/>
          <w:sz w:val="24"/>
          <w:szCs w:val="24"/>
        </w:rPr>
      </w:pPr>
      <w:r w:rsidRPr="00811036">
        <w:rPr>
          <w:rFonts w:ascii="Times New Roman" w:hAnsi="Times New Roman" w:cs="Times New Roman"/>
          <w:sz w:val="24"/>
          <w:szCs w:val="24"/>
        </w:rPr>
        <w:t xml:space="preserve">11.13. При предоставлении Подрядчиком в качестве обеспечения исполнения обязательств банковской гарантии, срок действия банковской гарантии должен быть продлен Подрядчиком на период решения вопроса в судебном порядке.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5" w:name="Par254"/>
      <w:bookmarkEnd w:id="25"/>
      <w:r w:rsidRPr="00811036">
        <w:rPr>
          <w:rFonts w:ascii="Times New Roman" w:hAnsi="Times New Roman" w:cs="Times New Roman"/>
          <w:b/>
          <w:sz w:val="24"/>
          <w:szCs w:val="24"/>
        </w:rPr>
        <w:t>12. Свидетельства, лицензии, сертификаты и разрешения</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811036">
        <w:rPr>
          <w:rFonts w:ascii="Times New Roman" w:hAnsi="Times New Roman" w:cs="Times New Roman"/>
          <w:sz w:val="24"/>
          <w:szCs w:val="24"/>
        </w:rPr>
        <w:t>Ростехнадзора</w:t>
      </w:r>
      <w:proofErr w:type="spellEnd"/>
      <w:r w:rsidRPr="00811036">
        <w:rPr>
          <w:rFonts w:ascii="Times New Roman" w:hAnsi="Times New Roman" w:cs="Times New Roman"/>
          <w:sz w:val="24"/>
          <w:szCs w:val="24"/>
        </w:rPr>
        <w:t xml:space="preserve"> на строительную технику.</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26" w:name="Par259"/>
      <w:bookmarkEnd w:id="26"/>
      <w:r w:rsidRPr="00811036">
        <w:rPr>
          <w:rFonts w:ascii="Times New Roman" w:hAnsi="Times New Roman" w:cs="Times New Roman"/>
          <w:b/>
          <w:color w:val="000000" w:themeColor="text1"/>
          <w:sz w:val="24"/>
          <w:szCs w:val="24"/>
        </w:rPr>
        <w:t>13. Ответственность сторон</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811036">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предусмотренным настоящим Договором, начиная со дня, следующего </w:t>
      </w:r>
      <w:r w:rsidRPr="00811036">
        <w:rPr>
          <w:rFonts w:ascii="Times New Roman" w:hAnsi="Times New Roman" w:cs="Times New Roman"/>
          <w:color w:val="000000" w:themeColor="text1"/>
          <w:sz w:val="24"/>
          <w:szCs w:val="24"/>
        </w:rPr>
        <w:lastRenderedPageBreak/>
        <w:t>после дня истечения установленного Договором срока исполнения обязательства, включая срок исполнения его этапа</w:t>
      </w:r>
      <w:r w:rsidRPr="00811036">
        <w:rPr>
          <w:rFonts w:ascii="Times New Roman" w:hAnsi="Times New Roman" w:cs="Times New Roman"/>
          <w:b/>
          <w:color w:val="000000" w:themeColor="text1"/>
          <w:sz w:val="24"/>
          <w:szCs w:val="24"/>
        </w:rPr>
        <w:t xml:space="preserve">. </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13.4. Размер такой неустойки (штрафа, пени) устанавливается Договором об оказании услуг в размере не менее 1/130 действующей на день уплаты неустойки (штрафа, пени) ставки рефинансирования Центрального банка Российской Федерации от стоимости этапа работ, сроки по которому нарушены.</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11036">
        <w:rPr>
          <w:rFonts w:ascii="Times New Roman" w:hAnsi="Times New Roman" w:cs="Times New Roman"/>
          <w:color w:val="000000" w:themeColor="text1"/>
          <w:sz w:val="24"/>
          <w:szCs w:val="24"/>
        </w:rPr>
        <w:t>13.5.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13.6.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цены Договора за каждый день просрочки до фактического исполнения обязательств.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цены Договора за каждый день просрочки до фактического исполнения обязательств.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13.7. Подрядчик при нарушении обязательств по настоящему Договору уплачивает Заказчику: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цены Договора за каждый день просрочки;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цены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13.8.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13.9.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13.10.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13.11.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11036" w:rsidRPr="00811036" w:rsidRDefault="00811036" w:rsidP="0081103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13.12. Уплата неустойки за нарушение обязательств по Договору производится </w:t>
      </w:r>
      <w:r w:rsidRPr="00811036">
        <w:rPr>
          <w:rFonts w:ascii="Times New Roman" w:eastAsia="Times New Roman" w:hAnsi="Times New Roman" w:cs="Times New Roman"/>
          <w:sz w:val="24"/>
          <w:szCs w:val="24"/>
          <w:lang w:eastAsia="ru-RU"/>
        </w:rPr>
        <w:lastRenderedPageBreak/>
        <w:t>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 11.10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13.13.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r:id="rId17" w:anchor="Par215" w:history="1">
        <w:r w:rsidRPr="00811036">
          <w:rPr>
            <w:rFonts w:ascii="Times New Roman" w:hAnsi="Times New Roman" w:cs="Times New Roman"/>
            <w:sz w:val="24"/>
            <w:szCs w:val="24"/>
          </w:rPr>
          <w:t>ст. 10</w:t>
        </w:r>
      </w:hyperlink>
      <w:r w:rsidRPr="00811036">
        <w:rPr>
          <w:rFonts w:ascii="Times New Roman" w:hAnsi="Times New Roman" w:cs="Times New Roman"/>
          <w:sz w:val="24"/>
          <w:szCs w:val="24"/>
        </w:rPr>
        <w:t xml:space="preserve">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13.14.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8" w:history="1">
        <w:r w:rsidRPr="00811036">
          <w:rPr>
            <w:rFonts w:ascii="Times New Roman" w:hAnsi="Times New Roman" w:cs="Times New Roman"/>
            <w:sz w:val="24"/>
            <w:szCs w:val="24"/>
          </w:rPr>
          <w:t>ст. 55.14</w:t>
        </w:r>
      </w:hyperlink>
      <w:r w:rsidRPr="00811036">
        <w:rPr>
          <w:rFonts w:ascii="Times New Roman" w:hAnsi="Times New Roman" w:cs="Times New Roman"/>
          <w:sz w:val="24"/>
          <w:szCs w:val="24"/>
        </w:rPr>
        <w:t xml:space="preserve"> </w:t>
      </w:r>
      <w:proofErr w:type="spellStart"/>
      <w:r w:rsidRPr="00811036">
        <w:rPr>
          <w:rFonts w:ascii="Times New Roman" w:hAnsi="Times New Roman" w:cs="Times New Roman"/>
          <w:sz w:val="24"/>
          <w:szCs w:val="24"/>
        </w:rPr>
        <w:t>ГсК</w:t>
      </w:r>
      <w:proofErr w:type="spellEnd"/>
      <w:r w:rsidRPr="00811036">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9" w:history="1">
        <w:proofErr w:type="spellStart"/>
        <w:r w:rsidRPr="00811036">
          <w:rPr>
            <w:rFonts w:ascii="Times New Roman" w:hAnsi="Times New Roman" w:cs="Times New Roman"/>
            <w:sz w:val="24"/>
            <w:szCs w:val="24"/>
          </w:rPr>
          <w:t>ГсК</w:t>
        </w:r>
        <w:proofErr w:type="spellEnd"/>
      </w:hyperlink>
      <w:r w:rsidRPr="00811036">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7" w:name="Par277"/>
      <w:bookmarkEnd w:id="27"/>
      <w:r w:rsidRPr="00811036">
        <w:rPr>
          <w:rFonts w:ascii="Times New Roman" w:hAnsi="Times New Roman" w:cs="Times New Roman"/>
          <w:b/>
          <w:sz w:val="24"/>
          <w:szCs w:val="24"/>
        </w:rPr>
        <w:t>14. Срок действия договора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14.1. Настоящий Договор вступает в силу с момента его подписания Сторонами и действует до 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8" w:name="Par281"/>
      <w:bookmarkEnd w:id="28"/>
      <w:r w:rsidRPr="00811036">
        <w:rPr>
          <w:rFonts w:ascii="Times New Roman" w:hAnsi="Times New Roman" w:cs="Times New Roman"/>
          <w:b/>
          <w:sz w:val="24"/>
          <w:szCs w:val="24"/>
        </w:rPr>
        <w:t>15. Порядок изменения, расторжения договора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287"/>
      <w:bookmarkEnd w:id="29"/>
      <w:r w:rsidRPr="00811036">
        <w:rPr>
          <w:rFonts w:ascii="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811036" w:rsidRPr="00811036" w:rsidRDefault="00811036" w:rsidP="008110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  15.2. Настоящий Договор может быть расторгнут:</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  по соглашению сторон;</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указанных в п. п. 15.4, настоящего Договора.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811036" w:rsidRPr="00811036" w:rsidRDefault="00811036" w:rsidP="008110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11036">
        <w:rPr>
          <w:rFonts w:ascii="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811036" w:rsidRPr="00811036" w:rsidRDefault="00811036" w:rsidP="00811036">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sidRPr="00811036">
        <w:rPr>
          <w:rFonts w:ascii="Times New Roman" w:hAnsi="Times New Roman" w:cs="Times New Roman"/>
          <w:sz w:val="24"/>
          <w:szCs w:val="24"/>
        </w:rPr>
        <w:t>15.4.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811036" w:rsidRPr="00811036" w:rsidRDefault="00811036" w:rsidP="0081103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11036">
        <w:rPr>
          <w:rFonts w:ascii="Times New Roman" w:hAnsi="Times New Roman" w:cs="Times New Roman"/>
          <w:sz w:val="24"/>
          <w:szCs w:val="24"/>
        </w:rPr>
        <w:t>- систематическое (2 раза и более) нарушение Подрядчиком сроков выполнения работ и условий настоящего Договора;</w:t>
      </w:r>
    </w:p>
    <w:p w:rsidR="00811036" w:rsidRPr="00811036" w:rsidRDefault="00811036" w:rsidP="0081103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11036">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811036" w:rsidRPr="00811036" w:rsidRDefault="00811036" w:rsidP="0081103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11036">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811036" w:rsidRPr="00811036" w:rsidRDefault="00811036" w:rsidP="0081103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11036">
        <w:rPr>
          <w:rFonts w:ascii="Times New Roman" w:hAnsi="Times New Roman" w:cs="Times New Roman"/>
          <w:sz w:val="24"/>
          <w:szCs w:val="24"/>
        </w:rPr>
        <w:lastRenderedPageBreak/>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811036" w:rsidRPr="00811036" w:rsidRDefault="00811036" w:rsidP="00811036">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11036">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811036" w:rsidRPr="00811036" w:rsidRDefault="00811036" w:rsidP="0081103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15.5.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11036">
        <w:rPr>
          <w:rFonts w:ascii="Times New Roman" w:eastAsia="Times New Roman" w:hAnsi="Times New Roman" w:cs="Times New Roman"/>
          <w:noProof/>
          <w:sz w:val="24"/>
          <w:szCs w:val="24"/>
          <w:lang w:eastAsia="ru-RU"/>
        </w:rPr>
        <w:t xml:space="preserve">не позднее 15 </w:t>
      </w:r>
      <w:r w:rsidRPr="00811036">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811036" w:rsidRPr="00811036" w:rsidRDefault="00811036" w:rsidP="00811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15.6. В случае расторжения Договора об оказании услуг в одностороннем порядке, по основаниям, указанным в пункте 15.4. настоящего Договора, Подрядчик уплачивает Заказчику штраф в размере 10 % стоимости Договора в порядке, установленном Договором.</w:t>
      </w:r>
    </w:p>
    <w:p w:rsidR="00811036" w:rsidRPr="00811036" w:rsidRDefault="00811036" w:rsidP="008110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15.7. Указанный штраф уплачивается, помимо средств, которые Подрядчик обязан возместить Заказчику в качестве причиненных убытков (вреда).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811036">
        <w:rPr>
          <w:rFonts w:ascii="Times New Roman" w:hAnsi="Times New Roman" w:cs="Times New Roman"/>
          <w:sz w:val="24"/>
          <w:szCs w:val="24"/>
        </w:rPr>
        <w:t xml:space="preserve"> 15.10.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11036">
        <w:rPr>
          <w:rFonts w:ascii="Times New Roman" w:hAnsi="Times New Roman" w:cs="Times New Roman"/>
          <w:b/>
          <w:sz w:val="24"/>
          <w:szCs w:val="24"/>
        </w:rPr>
        <w:t>16. Разрешение споров</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16.1.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811036" w:rsidRPr="00811036" w:rsidRDefault="00811036" w:rsidP="00811036">
      <w:pPr>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16.2. До передачи спора на разрешение суда Стороны примут меры к его урегулированию в претензионном порядке.</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16.2.2. Претензия должна быть рассмотрена и по ней дан ответ </w:t>
      </w:r>
      <w:r w:rsidRPr="00811036">
        <w:rPr>
          <w:rFonts w:ascii="Times New Roman" w:hAnsi="Times New Roman" w:cs="Times New Roman"/>
          <w:b/>
          <w:sz w:val="24"/>
          <w:szCs w:val="24"/>
        </w:rPr>
        <w:t xml:space="preserve">в течение 15 (пятнадцати) </w:t>
      </w:r>
      <w:r w:rsidRPr="00811036">
        <w:rPr>
          <w:rFonts w:ascii="Times New Roman" w:hAnsi="Times New Roman" w:cs="Times New Roman"/>
          <w:sz w:val="24"/>
          <w:szCs w:val="24"/>
        </w:rPr>
        <w:t>календарных дней с момента получения.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16.2.4. Ответ на претензию дается в письменной форме и подписывается руководителем организации - адресата претензии или иным надлежащим образом </w:t>
      </w:r>
      <w:r w:rsidRPr="00811036">
        <w:rPr>
          <w:rFonts w:ascii="Times New Roman" w:hAnsi="Times New Roman" w:cs="Times New Roman"/>
          <w:sz w:val="24"/>
          <w:szCs w:val="24"/>
        </w:rPr>
        <w:lastRenderedPageBreak/>
        <w:t>уполномоченным лицом.</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301"/>
      <w:bookmarkEnd w:id="30"/>
      <w:r w:rsidRPr="00811036">
        <w:rPr>
          <w:rFonts w:ascii="Times New Roman" w:hAnsi="Times New Roman" w:cs="Times New Roman"/>
          <w:b/>
          <w:sz w:val="24"/>
          <w:szCs w:val="24"/>
        </w:rPr>
        <w:t>17. Обстоятельства непреодолимой силы (форс-мажор)</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307"/>
      <w:bookmarkEnd w:id="31"/>
      <w:r w:rsidRPr="00811036">
        <w:rPr>
          <w:rFonts w:ascii="Times New Roman" w:hAnsi="Times New Roman" w:cs="Times New Roman"/>
          <w:b/>
          <w:sz w:val="24"/>
          <w:szCs w:val="24"/>
        </w:rPr>
        <w:t>18. Заключительные положения</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 xml:space="preserve">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r:id="rId20" w:anchor="Par320" w:history="1">
        <w:r w:rsidRPr="00811036">
          <w:rPr>
            <w:rFonts w:ascii="Times New Roman" w:hAnsi="Times New Roman" w:cs="Times New Roman"/>
            <w:sz w:val="24"/>
            <w:szCs w:val="24"/>
          </w:rPr>
          <w:t>ст. 20</w:t>
        </w:r>
      </w:hyperlink>
      <w:r w:rsidRPr="00811036">
        <w:rPr>
          <w:rFonts w:ascii="Times New Roman" w:hAnsi="Times New Roman" w:cs="Times New Roman"/>
          <w:sz w:val="24"/>
          <w:szCs w:val="24"/>
        </w:rPr>
        <w:t xml:space="preserve"> настоящего Договора.</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r:id="rId21" w:anchor="Par320" w:history="1">
        <w:r w:rsidRPr="00811036">
          <w:rPr>
            <w:rFonts w:ascii="Times New Roman" w:hAnsi="Times New Roman" w:cs="Times New Roman"/>
            <w:sz w:val="24"/>
            <w:szCs w:val="24"/>
          </w:rPr>
          <w:t>ст. 20</w:t>
        </w:r>
      </w:hyperlink>
      <w:r w:rsidRPr="00811036">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w:t>
      </w:r>
      <w:r w:rsidRPr="00811036">
        <w:rPr>
          <w:rFonts w:ascii="Times New Roman" w:hAnsi="Times New Roman" w:cs="Times New Roman"/>
          <w:sz w:val="24"/>
          <w:szCs w:val="24"/>
        </w:rPr>
        <w:lastRenderedPageBreak/>
        <w:t>доверенности на уполномоченное лицо).</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18.4. Все приложения к Договору являются его неотъемлемой частью.</w:t>
      </w:r>
    </w:p>
    <w:p w:rsidR="00811036" w:rsidRPr="00811036" w:rsidRDefault="00811036" w:rsidP="0081103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1036">
        <w:rPr>
          <w:rFonts w:ascii="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2" w:name="Par316"/>
      <w:bookmarkEnd w:id="32"/>
      <w:r w:rsidRPr="00811036">
        <w:rPr>
          <w:rFonts w:ascii="Times New Roman" w:hAnsi="Times New Roman" w:cs="Times New Roman"/>
          <w:b/>
          <w:sz w:val="24"/>
          <w:szCs w:val="24"/>
        </w:rPr>
        <w:t>19. Приложения к договору</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1 - </w:t>
      </w:r>
      <w:r w:rsidRPr="00811036">
        <w:rPr>
          <w:rFonts w:ascii="Times New Roman" w:hAnsi="Times New Roman" w:cs="Times New Roman"/>
          <w:sz w:val="24"/>
          <w:szCs w:val="24"/>
        </w:rPr>
        <w:tab/>
        <w:t>Акт открытия работ в многоквартирном доме;</w:t>
      </w:r>
    </w:p>
    <w:p w:rsidR="00811036" w:rsidRPr="00811036" w:rsidRDefault="00811036" w:rsidP="00811036">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2 – </w:t>
      </w:r>
      <w:r w:rsidRPr="00811036">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3 - </w:t>
      </w:r>
      <w:r w:rsidRPr="00811036">
        <w:rPr>
          <w:rFonts w:ascii="Times New Roman" w:hAnsi="Times New Roman" w:cs="Times New Roman"/>
          <w:sz w:val="24"/>
          <w:szCs w:val="24"/>
        </w:rPr>
        <w:tab/>
        <w:t>Акт освидетельствования скрытых работ;</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4 - </w:t>
      </w:r>
      <w:r w:rsidRPr="00811036">
        <w:rPr>
          <w:rFonts w:ascii="Times New Roman" w:hAnsi="Times New Roman" w:cs="Times New Roman"/>
          <w:sz w:val="24"/>
          <w:szCs w:val="24"/>
        </w:rPr>
        <w:tab/>
        <w:t>Акт освидетельствования выполненных работ;</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5 - </w:t>
      </w:r>
      <w:r w:rsidRPr="00811036">
        <w:rPr>
          <w:rFonts w:ascii="Times New Roman" w:hAnsi="Times New Roman" w:cs="Times New Roman"/>
          <w:sz w:val="24"/>
          <w:szCs w:val="24"/>
        </w:rPr>
        <w:tab/>
        <w:t>Акт о приемке выполненных работ (форма КС-2);</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6 - </w:t>
      </w:r>
      <w:r w:rsidRPr="00811036">
        <w:rPr>
          <w:rFonts w:ascii="Times New Roman" w:hAnsi="Times New Roman" w:cs="Times New Roman"/>
          <w:sz w:val="24"/>
          <w:szCs w:val="24"/>
        </w:rPr>
        <w:tab/>
        <w:t>Справка о стоимости выполненных работ и затрат (форма КС-3);</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7 – </w:t>
      </w:r>
      <w:r w:rsidRPr="00811036">
        <w:rPr>
          <w:rFonts w:ascii="Times New Roman" w:hAnsi="Times New Roman" w:cs="Times New Roman"/>
          <w:sz w:val="24"/>
          <w:szCs w:val="24"/>
        </w:rPr>
        <w:tab/>
        <w:t>Акт о неисполнении предписаний Заказчика;</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 xml:space="preserve">Приложение № 8 – </w:t>
      </w:r>
      <w:r w:rsidRPr="00811036">
        <w:rPr>
          <w:rFonts w:ascii="Times New Roman" w:hAnsi="Times New Roman" w:cs="Times New Roman"/>
          <w:sz w:val="24"/>
          <w:szCs w:val="24"/>
        </w:rPr>
        <w:tab/>
        <w:t>Акт приемки законченного капитальным ремонтом многоквартирного дома;</w:t>
      </w:r>
    </w:p>
    <w:p w:rsidR="00811036" w:rsidRPr="00811036" w:rsidRDefault="00811036" w:rsidP="00811036">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11036">
        <w:rPr>
          <w:rFonts w:ascii="Times New Roman" w:hAnsi="Times New Roman" w:cs="Times New Roman"/>
          <w:sz w:val="24"/>
          <w:szCs w:val="24"/>
        </w:rPr>
        <w:t>Приложение № 9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811036" w:rsidRPr="00811036" w:rsidRDefault="00811036" w:rsidP="0081103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Приложение № 10 – Акт об устранении недостатков дефектов).</w:t>
      </w: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jc w:val="both"/>
        <w:rPr>
          <w:rFonts w:ascii="Times New Roman" w:hAnsi="Times New Roman" w:cs="Times New Roman"/>
          <w:sz w:val="24"/>
          <w:szCs w:val="24"/>
        </w:rPr>
      </w:pPr>
      <w:bookmarkStart w:id="33" w:name="Par320"/>
      <w:bookmarkEnd w:id="33"/>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4" w:name="Par332"/>
      <w:bookmarkEnd w:id="34"/>
      <w:r w:rsidRPr="00811036">
        <w:rPr>
          <w:rFonts w:ascii="Times New Roman" w:hAnsi="Times New Roman" w:cs="Times New Roman"/>
          <w:b/>
          <w:sz w:val="24"/>
          <w:szCs w:val="24"/>
        </w:rPr>
        <w:t>20. Реквизиты сторон</w:t>
      </w: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655"/>
        <w:gridCol w:w="39"/>
        <w:gridCol w:w="4618"/>
        <w:gridCol w:w="25"/>
      </w:tblGrid>
      <w:tr w:rsidR="00811036" w:rsidRPr="00811036" w:rsidTr="00811036">
        <w:trPr>
          <w:trHeight w:val="3818"/>
        </w:trPr>
        <w:tc>
          <w:tcPr>
            <w:tcW w:w="4702" w:type="dxa"/>
            <w:gridSpan w:val="3"/>
            <w:shd w:val="clear" w:color="auto" w:fill="auto"/>
          </w:tcPr>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b/>
                <w:sz w:val="24"/>
                <w:szCs w:val="24"/>
              </w:rPr>
              <w:t xml:space="preserve"> «Заказчик»: Некоммерческая</w:t>
            </w:r>
            <w:r w:rsidRPr="00811036">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Адрес:675023, г. Благовещенск, ул. Амурская, д. 85</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Тел. 8 (4162)  77-65-01</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ИНН 2801177420</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КПП 280101001</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р/с 40603810809020000001</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ФИЛИАЛ БАНКА ВТБ ПАО В</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 xml:space="preserve"> Г. ХАБАРОВСКЕ Г. ХАБАРОВСК</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к/с 30101810400000000727</w:t>
            </w:r>
          </w:p>
          <w:p w:rsidR="00811036" w:rsidRPr="00811036" w:rsidRDefault="00811036" w:rsidP="00811036">
            <w:pPr>
              <w:spacing w:after="0" w:line="240" w:lineRule="auto"/>
              <w:rPr>
                <w:rFonts w:ascii="Times New Roman" w:hAnsi="Times New Roman" w:cs="Times New Roman"/>
                <w:sz w:val="24"/>
                <w:szCs w:val="24"/>
                <w:lang w:eastAsia="ru-RU"/>
              </w:rPr>
            </w:pPr>
            <w:r w:rsidRPr="00811036">
              <w:rPr>
                <w:rFonts w:ascii="Times New Roman" w:hAnsi="Times New Roman" w:cs="Times New Roman"/>
                <w:sz w:val="24"/>
                <w:szCs w:val="24"/>
                <w:lang w:eastAsia="ru-RU"/>
              </w:rPr>
              <w:t>БИК 040813727</w:t>
            </w:r>
          </w:p>
        </w:tc>
        <w:tc>
          <w:tcPr>
            <w:tcW w:w="4643" w:type="dxa"/>
            <w:gridSpan w:val="2"/>
            <w:shd w:val="clear" w:color="auto" w:fill="auto"/>
          </w:tcPr>
          <w:p w:rsidR="00811036" w:rsidRPr="00811036" w:rsidRDefault="00811036" w:rsidP="00811036">
            <w:pPr>
              <w:keepNext/>
              <w:keepLines/>
              <w:spacing w:after="0" w:line="240" w:lineRule="auto"/>
              <w:rPr>
                <w:rFonts w:ascii="Times New Roman" w:hAnsi="Times New Roman" w:cs="Times New Roman"/>
                <w:b/>
                <w:noProof/>
                <w:sz w:val="24"/>
                <w:szCs w:val="24"/>
                <w:lang w:eastAsia="ru-RU"/>
              </w:rPr>
            </w:pPr>
            <w:r w:rsidRPr="00811036">
              <w:rPr>
                <w:rFonts w:ascii="Times New Roman" w:hAnsi="Times New Roman" w:cs="Times New Roman"/>
                <w:b/>
                <w:noProof/>
                <w:sz w:val="24"/>
                <w:szCs w:val="24"/>
                <w:lang w:eastAsia="ru-RU"/>
              </w:rPr>
              <w:t xml:space="preserve">«Подрядчик»:  </w:t>
            </w:r>
          </w:p>
        </w:tc>
      </w:tr>
      <w:tr w:rsidR="00811036" w:rsidRPr="00811036" w:rsidTr="00811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dxa"/>
          <w:wAfter w:w="25" w:type="dxa"/>
        </w:trPr>
        <w:tc>
          <w:tcPr>
            <w:tcW w:w="4655" w:type="dxa"/>
          </w:tcPr>
          <w:p w:rsidR="00811036" w:rsidRPr="00811036" w:rsidRDefault="00811036" w:rsidP="00811036">
            <w:pPr>
              <w:spacing w:after="0" w:line="240" w:lineRule="auto"/>
              <w:jc w:val="both"/>
              <w:rPr>
                <w:rFonts w:ascii="Times New Roman" w:hAnsi="Times New Roman" w:cs="Times New Roman"/>
                <w:sz w:val="24"/>
                <w:szCs w:val="24"/>
              </w:rPr>
            </w:pPr>
          </w:p>
          <w:p w:rsidR="00811036" w:rsidRPr="00811036" w:rsidRDefault="00811036" w:rsidP="00811036">
            <w:pPr>
              <w:spacing w:after="0" w:line="240" w:lineRule="auto"/>
              <w:jc w:val="both"/>
              <w:rPr>
                <w:rFonts w:ascii="Times New Roman" w:hAnsi="Times New Roman" w:cs="Times New Roman"/>
                <w:sz w:val="24"/>
                <w:szCs w:val="24"/>
              </w:rPr>
            </w:pPr>
          </w:p>
          <w:p w:rsidR="00811036" w:rsidRPr="00811036" w:rsidRDefault="00811036" w:rsidP="00811036">
            <w:pPr>
              <w:spacing w:after="0" w:line="240" w:lineRule="auto"/>
              <w:jc w:val="both"/>
              <w:rPr>
                <w:rFonts w:ascii="Times New Roman" w:hAnsi="Times New Roman" w:cs="Times New Roman"/>
                <w:sz w:val="24"/>
                <w:szCs w:val="24"/>
              </w:rPr>
            </w:pPr>
          </w:p>
          <w:p w:rsidR="00811036" w:rsidRPr="00811036" w:rsidRDefault="00811036" w:rsidP="00811036">
            <w:pPr>
              <w:spacing w:after="0" w:line="240" w:lineRule="auto"/>
              <w:jc w:val="both"/>
              <w:rPr>
                <w:rFonts w:ascii="Times New Roman" w:hAnsi="Times New Roman" w:cs="Times New Roman"/>
                <w:sz w:val="24"/>
                <w:szCs w:val="24"/>
              </w:rPr>
            </w:pPr>
            <w:r w:rsidRPr="00811036">
              <w:rPr>
                <w:rFonts w:ascii="Times New Roman" w:hAnsi="Times New Roman" w:cs="Times New Roman"/>
                <w:sz w:val="24"/>
                <w:szCs w:val="24"/>
              </w:rPr>
              <w:t>«ЗАКАЗЧИК»</w:t>
            </w:r>
          </w:p>
        </w:tc>
        <w:tc>
          <w:tcPr>
            <w:tcW w:w="4657" w:type="dxa"/>
            <w:gridSpan w:val="2"/>
          </w:tcPr>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«ПОДРЯДЧИК»</w:t>
            </w:r>
          </w:p>
        </w:tc>
      </w:tr>
      <w:tr w:rsidR="00811036" w:rsidRPr="00811036" w:rsidTr="00811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8" w:type="dxa"/>
          <w:wAfter w:w="25" w:type="dxa"/>
        </w:trPr>
        <w:tc>
          <w:tcPr>
            <w:tcW w:w="4655" w:type="dxa"/>
          </w:tcPr>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Генеральный директор</w:t>
            </w:r>
          </w:p>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_______________/________________/</w:t>
            </w:r>
          </w:p>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мп</w:t>
            </w:r>
          </w:p>
        </w:tc>
        <w:tc>
          <w:tcPr>
            <w:tcW w:w="4657" w:type="dxa"/>
            <w:gridSpan w:val="2"/>
          </w:tcPr>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p>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________________/_______________/</w:t>
            </w:r>
          </w:p>
          <w:p w:rsidR="00811036" w:rsidRPr="00811036" w:rsidRDefault="00811036" w:rsidP="00811036">
            <w:pPr>
              <w:spacing w:after="0" w:line="240" w:lineRule="auto"/>
              <w:jc w:val="both"/>
              <w:rPr>
                <w:rFonts w:ascii="Times New Roman" w:hAnsi="Times New Roman" w:cs="Times New Roman"/>
                <w:noProof/>
                <w:sz w:val="24"/>
                <w:szCs w:val="24"/>
                <w:lang w:eastAsia="ru-RU"/>
              </w:rPr>
            </w:pPr>
            <w:r w:rsidRPr="00811036">
              <w:rPr>
                <w:rFonts w:ascii="Times New Roman" w:hAnsi="Times New Roman" w:cs="Times New Roman"/>
                <w:noProof/>
                <w:sz w:val="24"/>
                <w:szCs w:val="24"/>
                <w:lang w:eastAsia="ru-RU"/>
              </w:rPr>
              <w:t xml:space="preserve"> мп </w:t>
            </w:r>
          </w:p>
        </w:tc>
      </w:tr>
    </w:tbl>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№1</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АКТ</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открытия работ в многоквартирном доме</w:t>
      </w:r>
    </w:p>
    <w:p w:rsidR="00811036" w:rsidRPr="00811036" w:rsidRDefault="00811036" w:rsidP="00811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811036" w:rsidRPr="00811036" w:rsidTr="00811036">
        <w:tc>
          <w:tcPr>
            <w:tcW w:w="3544" w:type="dxa"/>
            <w:tcBorders>
              <w:top w:val="nil"/>
              <w:left w:val="nil"/>
              <w:right w:val="nil"/>
            </w:tcBorders>
          </w:tcPr>
          <w:p w:rsidR="00811036" w:rsidRPr="00811036" w:rsidRDefault="00811036" w:rsidP="00811036">
            <w:pPr>
              <w:widowControl w:val="0"/>
              <w:jc w:val="both"/>
              <w:rPr>
                <w:rFonts w:eastAsia="Times New Roman"/>
                <w:sz w:val="24"/>
                <w:szCs w:val="24"/>
                <w:lang w:eastAsia="ru-RU"/>
              </w:rPr>
            </w:pPr>
          </w:p>
        </w:tc>
        <w:tc>
          <w:tcPr>
            <w:tcW w:w="3119" w:type="dxa"/>
            <w:tcBorders>
              <w:top w:val="nil"/>
              <w:left w:val="nil"/>
              <w:bottom w:val="nil"/>
              <w:right w:val="nil"/>
            </w:tcBorders>
          </w:tcPr>
          <w:p w:rsidR="00811036" w:rsidRPr="00811036" w:rsidRDefault="00811036" w:rsidP="00811036">
            <w:pPr>
              <w:widowControl w:val="0"/>
              <w:jc w:val="center"/>
              <w:rPr>
                <w:rFonts w:eastAsia="Times New Roman"/>
                <w:sz w:val="24"/>
                <w:szCs w:val="24"/>
                <w:lang w:eastAsia="ru-RU"/>
              </w:rPr>
            </w:pPr>
          </w:p>
        </w:tc>
        <w:tc>
          <w:tcPr>
            <w:tcW w:w="3118" w:type="dxa"/>
            <w:tcBorders>
              <w:top w:val="nil"/>
              <w:left w:val="nil"/>
              <w:bottom w:val="nil"/>
              <w:right w:val="nil"/>
            </w:tcBorders>
          </w:tcPr>
          <w:p w:rsidR="00811036" w:rsidRPr="00811036" w:rsidRDefault="00811036" w:rsidP="00811036">
            <w:pPr>
              <w:widowControl w:val="0"/>
              <w:jc w:val="right"/>
              <w:rPr>
                <w:rFonts w:eastAsia="Times New Roman"/>
                <w:sz w:val="24"/>
                <w:szCs w:val="24"/>
                <w:lang w:eastAsia="ru-RU"/>
              </w:rPr>
            </w:pPr>
            <w:r w:rsidRPr="00811036">
              <w:rPr>
                <w:rFonts w:eastAsia="Times New Roman"/>
                <w:sz w:val="24"/>
                <w:szCs w:val="24"/>
                <w:lang w:eastAsia="ru-RU"/>
              </w:rPr>
              <w:t>«___» ____________ 20__ г.</w:t>
            </w:r>
          </w:p>
        </w:tc>
      </w:tr>
      <w:tr w:rsidR="00811036" w:rsidRPr="00811036" w:rsidTr="00811036">
        <w:tc>
          <w:tcPr>
            <w:tcW w:w="3544" w:type="dxa"/>
            <w:tcBorders>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(место составления)</w:t>
            </w:r>
          </w:p>
        </w:tc>
        <w:tc>
          <w:tcPr>
            <w:tcW w:w="3119"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p>
        </w:tc>
        <w:tc>
          <w:tcPr>
            <w:tcW w:w="3118"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(дата составления)</w:t>
            </w:r>
          </w:p>
        </w:tc>
      </w:tr>
    </w:tbl>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Комиссия в составе:</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11036">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 лице ______________________________________________________________________</w:t>
      </w:r>
      <w:r w:rsidRPr="00811036">
        <w:rPr>
          <w:rFonts w:ascii="Times New Roman" w:eastAsia="Times New Roman" w:hAnsi="Times New Roman" w:cs="Times New Roman"/>
          <w:sz w:val="24"/>
          <w:szCs w:val="24"/>
          <w:u w:val="single"/>
          <w:lang w:eastAsia="ru-RU"/>
        </w:rPr>
        <w:t xml:space="preserve"> </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(должность, Ф.И.О.)</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w:t>
      </w:r>
      <w:r w:rsidRPr="00811036">
        <w:rPr>
          <w:rFonts w:ascii="Times New Roman" w:eastAsia="Times New Roman" w:hAnsi="Times New Roman" w:cs="Times New Roman"/>
          <w:sz w:val="18"/>
          <w:szCs w:val="24"/>
          <w:lang w:eastAsia="ru-RU"/>
        </w:rPr>
        <w:t>(наименование полностью)</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в </w:t>
      </w:r>
      <w:proofErr w:type="gramStart"/>
      <w:r w:rsidRPr="00811036">
        <w:rPr>
          <w:rFonts w:ascii="Times New Roman" w:eastAsia="Times New Roman" w:hAnsi="Times New Roman" w:cs="Times New Roman"/>
          <w:sz w:val="24"/>
          <w:szCs w:val="24"/>
          <w:lang w:eastAsia="ru-RU"/>
        </w:rPr>
        <w:t>лице:_</w:t>
      </w:r>
      <w:proofErr w:type="gramEnd"/>
      <w:r w:rsidRPr="00811036">
        <w:rPr>
          <w:rFonts w:ascii="Times New Roman" w:eastAsia="Times New Roman" w:hAnsi="Times New Roman" w:cs="Times New Roman"/>
          <w:sz w:val="24"/>
          <w:szCs w:val="24"/>
          <w:lang w:eastAsia="ru-RU"/>
        </w:rPr>
        <w:t>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(должность, Ф.И.О.)</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________________________ организации _________________________</w:t>
      </w:r>
    </w:p>
    <w:p w:rsidR="00811036" w:rsidRPr="00811036" w:rsidRDefault="00811036" w:rsidP="00811036">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811036">
        <w:rPr>
          <w:rFonts w:ascii="Times New Roman" w:eastAsia="Times New Roman" w:hAnsi="Times New Roman" w:cs="Times New Roman"/>
          <w:sz w:val="18"/>
          <w:szCs w:val="24"/>
          <w:lang w:eastAsia="ru-RU"/>
        </w:rPr>
        <w:t xml:space="preserve">     </w:t>
      </w:r>
      <w:r w:rsidRPr="00811036">
        <w:rPr>
          <w:rFonts w:ascii="Times New Roman" w:eastAsia="Times New Roman" w:hAnsi="Times New Roman" w:cs="Times New Roman"/>
          <w:sz w:val="18"/>
          <w:szCs w:val="24"/>
          <w:lang w:eastAsia="ru-RU"/>
        </w:rPr>
        <w:tab/>
        <w:t xml:space="preserve"> (управляющей/эксплуатирующей) </w:t>
      </w:r>
      <w:r w:rsidRPr="00811036">
        <w:rPr>
          <w:rFonts w:ascii="Times New Roman" w:eastAsia="Times New Roman" w:hAnsi="Times New Roman" w:cs="Times New Roman"/>
          <w:sz w:val="18"/>
          <w:szCs w:val="24"/>
          <w:lang w:eastAsia="ru-RU"/>
        </w:rPr>
        <w:tab/>
      </w:r>
      <w:r w:rsidRPr="00811036">
        <w:rPr>
          <w:rFonts w:ascii="Times New Roman" w:eastAsia="Times New Roman" w:hAnsi="Times New Roman" w:cs="Times New Roman"/>
          <w:sz w:val="18"/>
          <w:szCs w:val="24"/>
          <w:lang w:eastAsia="ru-RU"/>
        </w:rPr>
        <w:tab/>
      </w:r>
      <w:r w:rsidRPr="00811036">
        <w:rPr>
          <w:rFonts w:ascii="Times New Roman" w:eastAsia="Times New Roman" w:hAnsi="Times New Roman" w:cs="Times New Roman"/>
          <w:sz w:val="18"/>
          <w:szCs w:val="24"/>
          <w:lang w:eastAsia="ru-RU"/>
        </w:rPr>
        <w:tab/>
      </w:r>
      <w:proofErr w:type="gramStart"/>
      <w:r w:rsidRPr="00811036">
        <w:rPr>
          <w:rFonts w:ascii="Times New Roman" w:eastAsia="Times New Roman" w:hAnsi="Times New Roman" w:cs="Times New Roman"/>
          <w:sz w:val="18"/>
          <w:szCs w:val="24"/>
          <w:lang w:eastAsia="ru-RU"/>
        </w:rPr>
        <w:tab/>
        <w:t>(</w:t>
      </w:r>
      <w:proofErr w:type="gramEnd"/>
      <w:r w:rsidRPr="00811036">
        <w:rPr>
          <w:rFonts w:ascii="Times New Roman" w:eastAsia="Times New Roman" w:hAnsi="Times New Roman" w:cs="Times New Roman"/>
          <w:sz w:val="18"/>
          <w:szCs w:val="24"/>
          <w:lang w:eastAsia="ru-RU"/>
        </w:rPr>
        <w:t>наименование полностью)</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в </w:t>
      </w:r>
      <w:proofErr w:type="gramStart"/>
      <w:r w:rsidRPr="00811036">
        <w:rPr>
          <w:rFonts w:ascii="Times New Roman" w:eastAsia="Times New Roman" w:hAnsi="Times New Roman" w:cs="Times New Roman"/>
          <w:sz w:val="24"/>
          <w:szCs w:val="24"/>
          <w:lang w:eastAsia="ru-RU"/>
        </w:rPr>
        <w:t>лице:_</w:t>
      </w:r>
      <w:proofErr w:type="gramEnd"/>
      <w:r w:rsidRPr="00811036">
        <w:rPr>
          <w:rFonts w:ascii="Times New Roman" w:eastAsia="Times New Roman" w:hAnsi="Times New Roman" w:cs="Times New Roman"/>
          <w:sz w:val="24"/>
          <w:szCs w:val="24"/>
          <w:lang w:eastAsia="ru-RU"/>
        </w:rPr>
        <w:t>______________________________________________________________________</w:t>
      </w:r>
    </w:p>
    <w:p w:rsidR="00811036" w:rsidRPr="00811036" w:rsidRDefault="00811036" w:rsidP="0081103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(должность, Ф.И.О.)</w:t>
      </w:r>
    </w:p>
    <w:p w:rsidR="00811036" w:rsidRPr="00811036" w:rsidRDefault="00811036" w:rsidP="00811036">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(Ф.И.О., № кв., тел.)</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составили настоящий акт о нижеследующем:</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811036" w:rsidRPr="00811036" w:rsidRDefault="00811036" w:rsidP="0081103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w:t>
      </w:r>
      <w:proofErr w:type="gramStart"/>
      <w:r w:rsidRPr="00811036">
        <w:rPr>
          <w:rFonts w:ascii="Times New Roman" w:eastAsia="Times New Roman" w:hAnsi="Times New Roman" w:cs="Times New Roman"/>
          <w:sz w:val="24"/>
          <w:szCs w:val="24"/>
          <w:lang w:eastAsia="ru-RU"/>
        </w:rPr>
        <w:t xml:space="preserve">с </w:t>
      </w:r>
      <w:r w:rsidRPr="00811036">
        <w:rPr>
          <w:rFonts w:ascii="Times New Roman" w:eastAsia="Times New Roman" w:hAnsi="Times New Roman" w:cs="Times New Roman"/>
          <w:sz w:val="18"/>
          <w:szCs w:val="24"/>
          <w:lang w:eastAsia="ru-RU"/>
        </w:rPr>
        <w:t xml:space="preserve"> _</w:t>
      </w:r>
      <w:proofErr w:type="gramEnd"/>
      <w:r w:rsidRPr="00811036">
        <w:rPr>
          <w:rFonts w:ascii="Times New Roman" w:eastAsia="Times New Roman" w:hAnsi="Times New Roman" w:cs="Times New Roman"/>
          <w:sz w:val="18"/>
          <w:szCs w:val="24"/>
          <w:lang w:eastAsia="ru-RU"/>
        </w:rPr>
        <w:t>_____________________________________________________________________________________</w:t>
      </w:r>
    </w:p>
    <w:p w:rsidR="00811036" w:rsidRPr="00811036" w:rsidRDefault="00811036" w:rsidP="00811036">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18"/>
          <w:szCs w:val="24"/>
          <w:lang w:eastAsia="ru-RU"/>
        </w:rPr>
        <w:t>(вид капитального ремонта)</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11036">
        <w:rPr>
          <w:rFonts w:ascii="Times New Roman" w:eastAsia="Times New Roman" w:hAnsi="Times New Roman" w:cs="Times New Roman"/>
          <w:sz w:val="24"/>
          <w:szCs w:val="24"/>
          <w:lang w:eastAsia="ru-RU"/>
        </w:rPr>
        <w:t xml:space="preserve">проектной документацией, утвержденной: </w:t>
      </w:r>
      <w:r w:rsidRPr="00811036">
        <w:rPr>
          <w:rFonts w:ascii="Times New Roman" w:eastAsia="Times New Roman" w:hAnsi="Times New Roman" w:cs="Times New Roman"/>
          <w:sz w:val="24"/>
          <w:szCs w:val="24"/>
          <w:u w:val="single"/>
          <w:lang w:eastAsia="ru-RU"/>
        </w:rPr>
        <w:t>НО «Фонд капитального ремонта многоквартирных______________________________________________________________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18"/>
          <w:szCs w:val="24"/>
          <w:lang w:eastAsia="ru-RU"/>
        </w:rPr>
        <w:t xml:space="preserve">                                                            (наименование организации, утвердившей ПСД)</w:t>
      </w:r>
    </w:p>
    <w:p w:rsidR="00811036" w:rsidRPr="00811036" w:rsidRDefault="00811036" w:rsidP="0081103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w:t>
      </w:r>
      <w:r w:rsidRPr="00811036">
        <w:rPr>
          <w:rFonts w:ascii="Times New Roman" w:eastAsia="Times New Roman" w:hAnsi="Times New Roman" w:cs="Times New Roman"/>
          <w:sz w:val="24"/>
          <w:szCs w:val="24"/>
          <w:u w:val="single"/>
          <w:lang w:eastAsia="ru-RU"/>
        </w:rPr>
        <w:t>домов Амурской области</w:t>
      </w:r>
      <w:proofErr w:type="gramStart"/>
      <w:r w:rsidRPr="00811036">
        <w:rPr>
          <w:rFonts w:ascii="Times New Roman" w:eastAsia="Times New Roman" w:hAnsi="Times New Roman" w:cs="Times New Roman"/>
          <w:sz w:val="24"/>
          <w:szCs w:val="24"/>
          <w:u w:val="single"/>
          <w:lang w:eastAsia="ru-RU"/>
        </w:rPr>
        <w:t>».</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 xml:space="preserve">_____________________________________________________ </w:t>
      </w:r>
    </w:p>
    <w:p w:rsidR="00811036" w:rsidRPr="00811036" w:rsidRDefault="00811036" w:rsidP="0081103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lastRenderedPageBreak/>
        <w:t>- рабочая документация: 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20"/>
          <w:szCs w:val="24"/>
          <w:lang w:eastAsia="ru-RU"/>
        </w:rPr>
        <w:t xml:space="preserve">                                              </w:t>
      </w:r>
      <w:r w:rsidRPr="00811036">
        <w:rPr>
          <w:rFonts w:ascii="Times New Roman" w:eastAsia="Times New Roman" w:hAnsi="Times New Roman" w:cs="Times New Roman"/>
          <w:sz w:val="18"/>
          <w:szCs w:val="24"/>
          <w:lang w:eastAsia="ru-RU"/>
        </w:rPr>
        <w:t>(перечень проектно-сметной документации)</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смета на производство работ.</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811036" w:rsidRPr="00811036" w:rsidRDefault="00811036" w:rsidP="00811036">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4. Дополнительные предложения и замечания сторон: 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11036">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11036">
        <w:rPr>
          <w:rFonts w:ascii="Times New Roman" w:eastAsiaTheme="minorEastAsia" w:hAnsi="Times New Roman"/>
          <w:sz w:val="24"/>
          <w:szCs w:val="24"/>
          <w:lang w:eastAsia="ru-RU"/>
        </w:rPr>
        <w:t>Настоящий Акт составлен в ____</w:t>
      </w:r>
      <w:r w:rsidRPr="00811036">
        <w:rPr>
          <w:rFonts w:ascii="Times New Roman" w:eastAsiaTheme="minorEastAsia" w:hAnsi="Times New Roman"/>
          <w:sz w:val="24"/>
          <w:szCs w:val="24"/>
          <w:u w:val="single"/>
          <w:lang w:eastAsia="ru-RU"/>
        </w:rPr>
        <w:t>-х</w:t>
      </w:r>
      <w:r w:rsidRPr="00811036">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Заказчика      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Подрядчика 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11036">
        <w:rPr>
          <w:rFonts w:ascii="Times New Roman" w:eastAsia="Times New Roman" w:hAnsi="Times New Roman" w:cs="Times New Roman"/>
          <w:sz w:val="24"/>
          <w:szCs w:val="24"/>
          <w:lang w:eastAsia="ru-RU"/>
        </w:rPr>
        <w:t>Представитель  организации</w:t>
      </w:r>
      <w:proofErr w:type="gramEnd"/>
      <w:r w:rsidRPr="00811036">
        <w:rPr>
          <w:rFonts w:ascii="Times New Roman" w:eastAsia="Times New Roman" w:hAnsi="Times New Roman" w:cs="Times New Roman"/>
          <w:sz w:val="24"/>
          <w:szCs w:val="24"/>
          <w:lang w:eastAsia="ru-RU"/>
        </w:rPr>
        <w:t xml:space="preserve"> 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Представители собственников 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w:t>
      </w:r>
      <w:r w:rsidRPr="00811036">
        <w:rPr>
          <w:rFonts w:ascii="Times New Roman" w:eastAsia="Times New Roman" w:hAnsi="Times New Roman" w:cs="Times New Roman"/>
          <w:sz w:val="20"/>
          <w:szCs w:val="24"/>
          <w:lang w:eastAsia="ru-RU"/>
        </w:rPr>
        <w:tab/>
        <w:t xml:space="preserve">    Ф.И.О., подпись</w:t>
      </w:r>
      <w:r w:rsidRPr="00811036">
        <w:rPr>
          <w:rFonts w:ascii="Times New Roman" w:eastAsia="Times New Roman" w:hAnsi="Times New Roman" w:cs="Times New Roman"/>
          <w:sz w:val="24"/>
          <w:szCs w:val="24"/>
          <w:lang w:eastAsia="ru-RU"/>
        </w:rPr>
        <w:t xml:space="preserve">                 </w:t>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№2</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spacing w:after="0" w:line="240" w:lineRule="auto"/>
        <w:jc w:val="center"/>
        <w:rPr>
          <w:rFonts w:ascii="Times New Roman" w:eastAsia="Times New Roman" w:hAnsi="Times New Roman" w:cs="Times New Roman"/>
          <w:b/>
          <w:sz w:val="28"/>
          <w:szCs w:val="28"/>
        </w:rPr>
      </w:pPr>
    </w:p>
    <w:p w:rsidR="00811036" w:rsidRPr="00811036" w:rsidRDefault="00811036" w:rsidP="00811036">
      <w:pPr>
        <w:spacing w:after="0" w:line="240" w:lineRule="auto"/>
        <w:jc w:val="center"/>
        <w:rPr>
          <w:rFonts w:ascii="Times New Roman" w:eastAsia="Times New Roman" w:hAnsi="Times New Roman" w:cs="Times New Roman"/>
          <w:b/>
          <w:sz w:val="28"/>
          <w:szCs w:val="28"/>
        </w:rPr>
      </w:pPr>
    </w:p>
    <w:p w:rsidR="00811036" w:rsidRPr="00811036" w:rsidRDefault="00811036" w:rsidP="00811036">
      <w:pPr>
        <w:spacing w:after="0" w:line="240" w:lineRule="auto"/>
        <w:jc w:val="center"/>
        <w:rPr>
          <w:rFonts w:ascii="Times New Roman" w:eastAsia="Times New Roman" w:hAnsi="Times New Roman" w:cs="Times New Roman"/>
          <w:b/>
          <w:sz w:val="24"/>
          <w:szCs w:val="24"/>
        </w:rPr>
      </w:pPr>
      <w:r w:rsidRPr="00811036">
        <w:rPr>
          <w:rFonts w:ascii="Times New Roman" w:eastAsia="Times New Roman" w:hAnsi="Times New Roman" w:cs="Times New Roman"/>
          <w:b/>
          <w:sz w:val="24"/>
          <w:szCs w:val="24"/>
        </w:rPr>
        <w:t>АКТ-ДОПУСК № ________</w:t>
      </w:r>
    </w:p>
    <w:p w:rsidR="00811036" w:rsidRPr="00811036" w:rsidRDefault="00811036" w:rsidP="00811036">
      <w:pPr>
        <w:spacing w:after="0" w:line="240" w:lineRule="auto"/>
        <w:jc w:val="center"/>
        <w:rPr>
          <w:rFonts w:ascii="Times New Roman" w:eastAsia="Times New Roman" w:hAnsi="Times New Roman" w:cs="Times New Roman"/>
          <w:b/>
          <w:sz w:val="24"/>
          <w:szCs w:val="24"/>
        </w:rPr>
      </w:pPr>
      <w:r w:rsidRPr="00811036">
        <w:rPr>
          <w:rFonts w:ascii="Times New Roman" w:eastAsia="Times New Roman" w:hAnsi="Times New Roman" w:cs="Times New Roman"/>
          <w:b/>
          <w:sz w:val="24"/>
          <w:szCs w:val="24"/>
        </w:rPr>
        <w:t>к производству строительно-монтажных работ по капитальному</w:t>
      </w:r>
    </w:p>
    <w:p w:rsidR="00811036" w:rsidRPr="00811036" w:rsidRDefault="00811036" w:rsidP="00811036">
      <w:pPr>
        <w:spacing w:after="0" w:line="240" w:lineRule="auto"/>
        <w:jc w:val="center"/>
        <w:rPr>
          <w:rFonts w:ascii="Times New Roman" w:eastAsia="Times New Roman" w:hAnsi="Times New Roman" w:cs="Times New Roman"/>
          <w:b/>
          <w:sz w:val="24"/>
          <w:szCs w:val="24"/>
        </w:rPr>
      </w:pPr>
      <w:r w:rsidRPr="00811036">
        <w:rPr>
          <w:rFonts w:ascii="Times New Roman" w:eastAsia="Times New Roman" w:hAnsi="Times New Roman" w:cs="Times New Roman"/>
          <w:b/>
          <w:sz w:val="24"/>
          <w:szCs w:val="24"/>
        </w:rPr>
        <w:t>ремонту крыши многоквартирного жилого дома по адресу:</w:t>
      </w:r>
    </w:p>
    <w:p w:rsidR="00811036" w:rsidRPr="00811036" w:rsidRDefault="00811036" w:rsidP="00811036">
      <w:pPr>
        <w:spacing w:after="0" w:line="240" w:lineRule="auto"/>
        <w:jc w:val="center"/>
        <w:rPr>
          <w:rFonts w:ascii="Times New Roman" w:eastAsia="Times New Roman" w:hAnsi="Times New Roman" w:cs="Times New Roman"/>
          <w:b/>
          <w:sz w:val="24"/>
          <w:szCs w:val="24"/>
        </w:rPr>
      </w:pPr>
      <w:r w:rsidRPr="00811036">
        <w:rPr>
          <w:rFonts w:ascii="Times New Roman" w:eastAsia="Times New Roman" w:hAnsi="Times New Roman" w:cs="Times New Roman"/>
          <w:b/>
          <w:sz w:val="24"/>
          <w:szCs w:val="24"/>
        </w:rPr>
        <w:t>________________________________________________________________________________</w:t>
      </w:r>
    </w:p>
    <w:p w:rsidR="00811036" w:rsidRPr="00811036" w:rsidRDefault="00811036" w:rsidP="00811036">
      <w:pPr>
        <w:spacing w:after="0" w:line="240" w:lineRule="auto"/>
        <w:jc w:val="center"/>
        <w:rPr>
          <w:rFonts w:ascii="Times New Roman" w:eastAsia="Times New Roman" w:hAnsi="Times New Roman" w:cs="Times New Roman"/>
          <w:sz w:val="18"/>
          <w:szCs w:val="24"/>
        </w:rPr>
      </w:pPr>
      <w:r w:rsidRPr="00811036">
        <w:rPr>
          <w:rFonts w:ascii="Times New Roman" w:eastAsia="Times New Roman" w:hAnsi="Times New Roman" w:cs="Times New Roman"/>
          <w:sz w:val="18"/>
          <w:szCs w:val="24"/>
        </w:rPr>
        <w:t>(улица, номер дома)</w:t>
      </w:r>
    </w:p>
    <w:p w:rsidR="00811036" w:rsidRPr="00811036" w:rsidRDefault="00811036" w:rsidP="00811036">
      <w:pPr>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3"/>
        <w:tblW w:w="9781" w:type="dxa"/>
        <w:tblLook w:val="04A0" w:firstRow="1" w:lastRow="0" w:firstColumn="1" w:lastColumn="0" w:noHBand="0" w:noVBand="1"/>
      </w:tblPr>
      <w:tblGrid>
        <w:gridCol w:w="3544"/>
        <w:gridCol w:w="3119"/>
        <w:gridCol w:w="3118"/>
      </w:tblGrid>
      <w:tr w:rsidR="00811036" w:rsidRPr="00811036" w:rsidTr="00811036">
        <w:tc>
          <w:tcPr>
            <w:tcW w:w="3544" w:type="dxa"/>
            <w:tcBorders>
              <w:top w:val="nil"/>
              <w:left w:val="nil"/>
              <w:right w:val="nil"/>
            </w:tcBorders>
          </w:tcPr>
          <w:p w:rsidR="00811036" w:rsidRPr="00811036" w:rsidRDefault="00811036" w:rsidP="00811036">
            <w:pPr>
              <w:widowControl w:val="0"/>
              <w:jc w:val="both"/>
              <w:rPr>
                <w:rFonts w:eastAsia="Times New Roman"/>
                <w:sz w:val="24"/>
                <w:szCs w:val="24"/>
                <w:lang w:eastAsia="ru-RU"/>
              </w:rPr>
            </w:pPr>
          </w:p>
        </w:tc>
        <w:tc>
          <w:tcPr>
            <w:tcW w:w="3119" w:type="dxa"/>
            <w:tcBorders>
              <w:top w:val="nil"/>
              <w:left w:val="nil"/>
              <w:bottom w:val="nil"/>
              <w:right w:val="nil"/>
            </w:tcBorders>
          </w:tcPr>
          <w:p w:rsidR="00811036" w:rsidRPr="00811036" w:rsidRDefault="00811036" w:rsidP="00811036">
            <w:pPr>
              <w:widowControl w:val="0"/>
              <w:jc w:val="center"/>
              <w:rPr>
                <w:rFonts w:eastAsia="Times New Roman"/>
                <w:sz w:val="24"/>
                <w:szCs w:val="24"/>
                <w:lang w:eastAsia="ru-RU"/>
              </w:rPr>
            </w:pPr>
          </w:p>
        </w:tc>
        <w:tc>
          <w:tcPr>
            <w:tcW w:w="3118" w:type="dxa"/>
            <w:tcBorders>
              <w:top w:val="nil"/>
              <w:left w:val="nil"/>
              <w:bottom w:val="nil"/>
              <w:right w:val="nil"/>
            </w:tcBorders>
          </w:tcPr>
          <w:p w:rsidR="00811036" w:rsidRPr="00811036" w:rsidRDefault="00811036" w:rsidP="00811036">
            <w:pPr>
              <w:widowControl w:val="0"/>
              <w:jc w:val="right"/>
              <w:rPr>
                <w:rFonts w:eastAsia="Times New Roman"/>
                <w:sz w:val="24"/>
                <w:szCs w:val="24"/>
                <w:lang w:eastAsia="ru-RU"/>
              </w:rPr>
            </w:pPr>
            <w:r w:rsidRPr="00811036">
              <w:rPr>
                <w:rFonts w:eastAsia="Times New Roman"/>
                <w:sz w:val="24"/>
                <w:szCs w:val="24"/>
                <w:lang w:eastAsia="ru-RU"/>
              </w:rPr>
              <w:t>«___» ____________ 20__ г.</w:t>
            </w:r>
          </w:p>
        </w:tc>
      </w:tr>
      <w:tr w:rsidR="00811036" w:rsidRPr="00811036" w:rsidTr="00811036">
        <w:tc>
          <w:tcPr>
            <w:tcW w:w="3544" w:type="dxa"/>
            <w:tcBorders>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8"/>
                <w:szCs w:val="16"/>
                <w:lang w:eastAsia="ru-RU"/>
              </w:rPr>
              <w:t>(место составления)</w:t>
            </w:r>
          </w:p>
        </w:tc>
        <w:tc>
          <w:tcPr>
            <w:tcW w:w="3119"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p>
        </w:tc>
        <w:tc>
          <w:tcPr>
            <w:tcW w:w="3118"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8"/>
                <w:szCs w:val="16"/>
                <w:lang w:eastAsia="ru-RU"/>
              </w:rPr>
              <w:t>(дата составления)</w:t>
            </w:r>
          </w:p>
        </w:tc>
      </w:tr>
    </w:tbl>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 xml:space="preserve"> Мы нижеподписавшиеся:</w:t>
      </w:r>
    </w:p>
    <w:p w:rsidR="00811036" w:rsidRPr="00811036" w:rsidRDefault="00811036" w:rsidP="0081103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11036">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w:t>
      </w:r>
      <w:r w:rsidRPr="00811036">
        <w:rPr>
          <w:rFonts w:ascii="Times New Roman" w:eastAsia="Times New Roman" w:hAnsi="Times New Roman" w:cs="Times New Roman"/>
          <w:sz w:val="24"/>
          <w:szCs w:val="24"/>
          <w:lang w:eastAsia="ru-RU"/>
        </w:rPr>
        <w:t>в лице _____________________________________________________________________________</w:t>
      </w:r>
    </w:p>
    <w:p w:rsidR="00811036" w:rsidRPr="00811036" w:rsidRDefault="00811036" w:rsidP="0081103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(должность, Ф.И.О.)</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24"/>
          <w:szCs w:val="24"/>
          <w:lang w:eastAsia="ru-RU"/>
        </w:rPr>
        <w:t>Представитель подрядной организации, далее – «Подрядчик» _____________________________________________________________________________</w:t>
      </w:r>
      <w:r w:rsidRPr="00811036">
        <w:rPr>
          <w:rFonts w:ascii="Times New Roman" w:eastAsia="Times New Roman" w:hAnsi="Times New Roman" w:cs="Times New Roman"/>
          <w:sz w:val="18"/>
          <w:szCs w:val="24"/>
          <w:lang w:eastAsia="ru-RU"/>
        </w:rPr>
        <w:t xml:space="preserve">                   </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18"/>
          <w:szCs w:val="24"/>
          <w:lang w:eastAsia="ru-RU"/>
        </w:rPr>
        <w:t xml:space="preserve">                                                                    (наименование полностью)</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в </w:t>
      </w:r>
      <w:proofErr w:type="gramStart"/>
      <w:r w:rsidRPr="00811036">
        <w:rPr>
          <w:rFonts w:ascii="Times New Roman" w:eastAsia="Times New Roman" w:hAnsi="Times New Roman" w:cs="Times New Roman"/>
          <w:sz w:val="24"/>
          <w:szCs w:val="24"/>
          <w:lang w:eastAsia="ru-RU"/>
        </w:rPr>
        <w:t>лице:_</w:t>
      </w:r>
      <w:proofErr w:type="gramEnd"/>
      <w:r w:rsidRPr="00811036">
        <w:rPr>
          <w:rFonts w:ascii="Times New Roman" w:eastAsia="Times New Roman" w:hAnsi="Times New Roman" w:cs="Times New Roman"/>
          <w:sz w:val="24"/>
          <w:szCs w:val="24"/>
          <w:lang w:eastAsia="ru-RU"/>
        </w:rPr>
        <w:t>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18"/>
          <w:szCs w:val="24"/>
          <w:lang w:eastAsia="ru-RU"/>
        </w:rPr>
        <w:t>(должность, Ф.И.О.)</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составили настоящий акт о нижеследующем:</w:t>
      </w:r>
    </w:p>
    <w:p w:rsidR="00811036" w:rsidRPr="00811036" w:rsidRDefault="00811036" w:rsidP="00811036">
      <w:pPr>
        <w:spacing w:after="0" w:line="360" w:lineRule="auto"/>
        <w:ind w:firstLine="426"/>
        <w:jc w:val="both"/>
        <w:rPr>
          <w:rFonts w:ascii="Times New Roman" w:hAnsi="Times New Roman"/>
          <w:sz w:val="24"/>
          <w:szCs w:val="24"/>
        </w:rPr>
      </w:pPr>
      <w:r w:rsidRPr="00811036">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11036">
        <w:rPr>
          <w:rFonts w:ascii="Times New Roman" w:hAnsi="Times New Roman"/>
          <w:sz w:val="24"/>
          <w:szCs w:val="24"/>
        </w:rPr>
        <w:t>многоквартирного жилого дома.</w:t>
      </w:r>
    </w:p>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811036" w:rsidRPr="00811036" w:rsidRDefault="00811036" w:rsidP="00811036">
      <w:pPr>
        <w:spacing w:after="0" w:line="360" w:lineRule="auto"/>
        <w:ind w:firstLine="426"/>
        <w:jc w:val="cente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с «___» ___________ 20___ г. по «___» ____________ 20__ г.</w:t>
      </w:r>
    </w:p>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 xml:space="preserve"> назначен: ___________________________________________________________________</w:t>
      </w:r>
    </w:p>
    <w:p w:rsidR="00811036" w:rsidRPr="00811036" w:rsidRDefault="00811036" w:rsidP="00811036">
      <w:pPr>
        <w:spacing w:line="360" w:lineRule="auto"/>
        <w:ind w:left="3600" w:firstLine="720"/>
        <w:jc w:val="both"/>
        <w:rPr>
          <w:rFonts w:ascii="Times New Roman" w:eastAsia="Times New Roman" w:hAnsi="Times New Roman" w:cs="Times New Roman"/>
          <w:sz w:val="24"/>
          <w:szCs w:val="24"/>
        </w:rPr>
      </w:pPr>
      <w:r w:rsidRPr="00811036">
        <w:rPr>
          <w:rFonts w:ascii="Times New Roman" w:eastAsia="Times New Roman" w:hAnsi="Times New Roman" w:cs="Times New Roman"/>
          <w:sz w:val="20"/>
          <w:szCs w:val="24"/>
        </w:rPr>
        <w:t>(должность, Ф.И.О.)</w:t>
      </w:r>
      <w:r w:rsidRPr="00811036">
        <w:rPr>
          <w:rFonts w:ascii="Times New Roman" w:eastAsia="Times New Roman" w:hAnsi="Times New Roman" w:cs="Times New Roman"/>
          <w:sz w:val="24"/>
          <w:szCs w:val="24"/>
        </w:rPr>
        <w:t xml:space="preserve"> </w:t>
      </w:r>
    </w:p>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lastRenderedPageBreak/>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811036" w:rsidRPr="00811036" w:rsidRDefault="00811036" w:rsidP="00811036">
      <w:pPr>
        <w:spacing w:after="0" w:line="240" w:lineRule="auto"/>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_____________________ в полном объеме и являются _________________________</w:t>
      </w:r>
      <w:proofErr w:type="gramStart"/>
      <w:r w:rsidRPr="00811036">
        <w:rPr>
          <w:rFonts w:ascii="Times New Roman" w:eastAsia="Times New Roman" w:hAnsi="Times New Roman" w:cs="Times New Roman"/>
          <w:sz w:val="24"/>
          <w:szCs w:val="24"/>
        </w:rPr>
        <w:t>_ .</w:t>
      </w:r>
      <w:proofErr w:type="gramEnd"/>
    </w:p>
    <w:p w:rsidR="00811036" w:rsidRPr="00811036" w:rsidRDefault="00811036" w:rsidP="00811036">
      <w:pPr>
        <w:spacing w:after="0" w:line="240" w:lineRule="auto"/>
        <w:jc w:val="both"/>
        <w:rPr>
          <w:rFonts w:ascii="Times New Roman" w:eastAsia="Times New Roman" w:hAnsi="Times New Roman" w:cs="Times New Roman"/>
          <w:sz w:val="24"/>
          <w:szCs w:val="24"/>
        </w:rPr>
      </w:pPr>
      <w:r w:rsidRPr="00811036">
        <w:rPr>
          <w:rFonts w:ascii="Times New Roman" w:eastAsia="Times New Roman" w:hAnsi="Times New Roman" w:cs="Times New Roman"/>
          <w:sz w:val="18"/>
          <w:szCs w:val="24"/>
        </w:rPr>
        <w:t xml:space="preserve">    (выполнены / не выполнены) </w:t>
      </w:r>
      <w:r w:rsidRPr="00811036">
        <w:rPr>
          <w:rFonts w:ascii="Times New Roman" w:eastAsia="Times New Roman" w:hAnsi="Times New Roman" w:cs="Times New Roman"/>
          <w:sz w:val="18"/>
          <w:szCs w:val="24"/>
        </w:rPr>
        <w:tab/>
      </w:r>
      <w:r w:rsidRPr="00811036">
        <w:rPr>
          <w:rFonts w:ascii="Times New Roman" w:eastAsia="Times New Roman" w:hAnsi="Times New Roman" w:cs="Times New Roman"/>
          <w:sz w:val="18"/>
          <w:szCs w:val="24"/>
        </w:rPr>
        <w:tab/>
      </w:r>
      <w:r w:rsidRPr="00811036">
        <w:rPr>
          <w:rFonts w:ascii="Times New Roman" w:eastAsia="Times New Roman" w:hAnsi="Times New Roman" w:cs="Times New Roman"/>
          <w:sz w:val="18"/>
          <w:szCs w:val="24"/>
        </w:rPr>
        <w:tab/>
      </w:r>
      <w:r w:rsidRPr="00811036">
        <w:rPr>
          <w:rFonts w:ascii="Times New Roman" w:eastAsia="Times New Roman" w:hAnsi="Times New Roman" w:cs="Times New Roman"/>
          <w:sz w:val="18"/>
          <w:szCs w:val="24"/>
        </w:rPr>
        <w:tab/>
      </w:r>
      <w:proofErr w:type="gramStart"/>
      <w:r w:rsidRPr="00811036">
        <w:rPr>
          <w:rFonts w:ascii="Times New Roman" w:eastAsia="Times New Roman" w:hAnsi="Times New Roman" w:cs="Times New Roman"/>
          <w:sz w:val="18"/>
          <w:szCs w:val="24"/>
        </w:rPr>
        <w:tab/>
        <w:t>(</w:t>
      </w:r>
      <w:proofErr w:type="gramEnd"/>
      <w:r w:rsidRPr="00811036">
        <w:rPr>
          <w:rFonts w:ascii="Times New Roman" w:eastAsia="Times New Roman" w:hAnsi="Times New Roman" w:cs="Times New Roman"/>
          <w:sz w:val="18"/>
          <w:szCs w:val="24"/>
        </w:rPr>
        <w:t>достаточными / не достаточными)</w:t>
      </w:r>
    </w:p>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p>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W w:w="0" w:type="auto"/>
        <w:tblLook w:val="04A0" w:firstRow="1" w:lastRow="0" w:firstColumn="1" w:lastColumn="0" w:noHBand="0" w:noVBand="1"/>
      </w:tblPr>
      <w:tblGrid>
        <w:gridCol w:w="562"/>
        <w:gridCol w:w="7407"/>
        <w:gridCol w:w="1602"/>
      </w:tblGrid>
      <w:tr w:rsidR="00811036" w:rsidRPr="00811036" w:rsidTr="00811036">
        <w:trPr>
          <w:trHeight w:val="53"/>
        </w:trPr>
        <w:tc>
          <w:tcPr>
            <w:tcW w:w="562"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 п/п</w:t>
            </w:r>
          </w:p>
        </w:tc>
        <w:tc>
          <w:tcPr>
            <w:tcW w:w="7513"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Наименование мероприятия</w:t>
            </w:r>
          </w:p>
        </w:tc>
        <w:tc>
          <w:tcPr>
            <w:tcW w:w="1604"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Срок выполнения</w:t>
            </w:r>
          </w:p>
        </w:tc>
      </w:tr>
      <w:tr w:rsidR="00811036" w:rsidRPr="00811036" w:rsidTr="00811036">
        <w:trPr>
          <w:trHeight w:val="53"/>
        </w:trPr>
        <w:tc>
          <w:tcPr>
            <w:tcW w:w="562"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1.</w:t>
            </w:r>
          </w:p>
        </w:tc>
        <w:tc>
          <w:tcPr>
            <w:tcW w:w="7513" w:type="dxa"/>
            <w:vAlign w:val="center"/>
          </w:tcPr>
          <w:p w:rsidR="00811036" w:rsidRPr="00811036" w:rsidRDefault="00811036" w:rsidP="00811036">
            <w:pPr>
              <w:jc w:val="center"/>
              <w:rPr>
                <w:rFonts w:eastAsia="Times New Roman"/>
                <w:sz w:val="24"/>
                <w:szCs w:val="24"/>
              </w:rPr>
            </w:pPr>
          </w:p>
        </w:tc>
        <w:tc>
          <w:tcPr>
            <w:tcW w:w="1604" w:type="dxa"/>
            <w:vAlign w:val="center"/>
          </w:tcPr>
          <w:p w:rsidR="00811036" w:rsidRPr="00811036" w:rsidRDefault="00811036" w:rsidP="00811036">
            <w:pPr>
              <w:jc w:val="center"/>
              <w:rPr>
                <w:rFonts w:eastAsia="Times New Roman"/>
                <w:sz w:val="24"/>
                <w:szCs w:val="24"/>
              </w:rPr>
            </w:pPr>
          </w:p>
        </w:tc>
      </w:tr>
      <w:tr w:rsidR="00811036" w:rsidRPr="00811036" w:rsidTr="00811036">
        <w:trPr>
          <w:trHeight w:val="53"/>
        </w:trPr>
        <w:tc>
          <w:tcPr>
            <w:tcW w:w="562"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2.</w:t>
            </w:r>
          </w:p>
        </w:tc>
        <w:tc>
          <w:tcPr>
            <w:tcW w:w="7513" w:type="dxa"/>
            <w:vAlign w:val="center"/>
          </w:tcPr>
          <w:p w:rsidR="00811036" w:rsidRPr="00811036" w:rsidRDefault="00811036" w:rsidP="00811036">
            <w:pPr>
              <w:jc w:val="center"/>
              <w:rPr>
                <w:rFonts w:eastAsia="Times New Roman"/>
                <w:sz w:val="24"/>
                <w:szCs w:val="24"/>
              </w:rPr>
            </w:pPr>
          </w:p>
        </w:tc>
        <w:tc>
          <w:tcPr>
            <w:tcW w:w="1604" w:type="dxa"/>
            <w:vAlign w:val="center"/>
          </w:tcPr>
          <w:p w:rsidR="00811036" w:rsidRPr="00811036" w:rsidRDefault="00811036" w:rsidP="00811036">
            <w:pPr>
              <w:jc w:val="center"/>
              <w:rPr>
                <w:rFonts w:eastAsia="Times New Roman"/>
                <w:sz w:val="24"/>
                <w:szCs w:val="24"/>
              </w:rPr>
            </w:pPr>
          </w:p>
        </w:tc>
      </w:tr>
      <w:tr w:rsidR="00811036" w:rsidRPr="00811036" w:rsidTr="00811036">
        <w:trPr>
          <w:trHeight w:val="53"/>
        </w:trPr>
        <w:tc>
          <w:tcPr>
            <w:tcW w:w="562" w:type="dxa"/>
            <w:vAlign w:val="center"/>
          </w:tcPr>
          <w:p w:rsidR="00811036" w:rsidRPr="00811036" w:rsidRDefault="00811036" w:rsidP="00811036">
            <w:pPr>
              <w:jc w:val="center"/>
              <w:rPr>
                <w:rFonts w:eastAsia="Times New Roman"/>
                <w:sz w:val="24"/>
                <w:szCs w:val="24"/>
              </w:rPr>
            </w:pPr>
            <w:r w:rsidRPr="00811036">
              <w:rPr>
                <w:rFonts w:eastAsia="Times New Roman"/>
                <w:sz w:val="24"/>
                <w:szCs w:val="24"/>
              </w:rPr>
              <w:t>…</w:t>
            </w:r>
          </w:p>
        </w:tc>
        <w:tc>
          <w:tcPr>
            <w:tcW w:w="7513" w:type="dxa"/>
            <w:vAlign w:val="center"/>
          </w:tcPr>
          <w:p w:rsidR="00811036" w:rsidRPr="00811036" w:rsidRDefault="00811036" w:rsidP="00811036">
            <w:pPr>
              <w:jc w:val="center"/>
              <w:rPr>
                <w:rFonts w:eastAsia="Times New Roman"/>
                <w:sz w:val="24"/>
                <w:szCs w:val="24"/>
              </w:rPr>
            </w:pPr>
          </w:p>
        </w:tc>
        <w:tc>
          <w:tcPr>
            <w:tcW w:w="1604" w:type="dxa"/>
            <w:vAlign w:val="center"/>
          </w:tcPr>
          <w:p w:rsidR="00811036" w:rsidRPr="00811036" w:rsidRDefault="00811036" w:rsidP="00811036">
            <w:pPr>
              <w:jc w:val="center"/>
              <w:rPr>
                <w:rFonts w:eastAsia="Times New Roman"/>
                <w:sz w:val="24"/>
                <w:szCs w:val="24"/>
              </w:rPr>
            </w:pPr>
          </w:p>
        </w:tc>
      </w:tr>
    </w:tbl>
    <w:p w:rsidR="00811036" w:rsidRPr="00811036" w:rsidRDefault="00811036" w:rsidP="00811036">
      <w:pPr>
        <w:spacing w:after="0" w:line="360" w:lineRule="auto"/>
        <w:ind w:firstLine="426"/>
        <w:jc w:val="both"/>
        <w:rPr>
          <w:rFonts w:ascii="Times New Roman" w:eastAsia="Times New Roman" w:hAnsi="Times New Roman" w:cs="Times New Roman"/>
          <w:sz w:val="24"/>
          <w:szCs w:val="24"/>
        </w:rPr>
      </w:pP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811036" w:rsidRPr="00811036" w:rsidRDefault="00811036" w:rsidP="0081103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18"/>
          <w:szCs w:val="24"/>
          <w:lang w:eastAsia="ru-RU"/>
        </w:rPr>
        <w:t>(разрешает / не разрешает)</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811036" w:rsidRPr="00811036" w:rsidRDefault="00811036" w:rsidP="0081103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Заказчика      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Представитель Подрядчика 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spacing w:after="0" w:line="240" w:lineRule="auto"/>
        <w:rPr>
          <w:rFonts w:ascii="Times New Roman" w:eastAsia="Times New Roman" w:hAnsi="Times New Roman" w:cs="Times New Roman"/>
          <w:sz w:val="24"/>
          <w:szCs w:val="24"/>
        </w:rPr>
      </w:pPr>
    </w:p>
    <w:p w:rsidR="00811036" w:rsidRPr="00811036" w:rsidRDefault="00811036" w:rsidP="00811036">
      <w:pPr>
        <w:spacing w:after="0" w:line="240" w:lineRule="auto"/>
        <w:jc w:val="both"/>
        <w:rPr>
          <w:rFonts w:ascii="Times New Roman" w:eastAsia="Times New Roman" w:hAnsi="Times New Roman" w:cs="Times New Roman"/>
          <w:szCs w:val="28"/>
        </w:rPr>
      </w:pPr>
      <w:r w:rsidRPr="00811036">
        <w:rPr>
          <w:rFonts w:ascii="Times New Roman" w:eastAsia="Times New Roman" w:hAnsi="Times New Roman" w:cs="Times New Roman"/>
          <w:szCs w:val="28"/>
        </w:rPr>
        <w:t xml:space="preserve">Примечание: </w:t>
      </w:r>
      <w:r w:rsidRPr="00811036">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sidRPr="00811036">
        <w:rPr>
          <w:rFonts w:ascii="Times New Roman" w:eastAsia="Times New Roman" w:hAnsi="Times New Roman" w:cs="Times New Roman"/>
          <w:i/>
          <w:szCs w:val="28"/>
        </w:rPr>
        <w:t>так же</w:t>
      </w:r>
      <w:proofErr w:type="gramEnd"/>
      <w:r w:rsidRPr="00811036">
        <w:rPr>
          <w:rFonts w:ascii="Times New Roman" w:eastAsia="Times New Roman" w:hAnsi="Times New Roman" w:cs="Times New Roman"/>
          <w:i/>
          <w:szCs w:val="28"/>
        </w:rPr>
        <w:t xml:space="preserve">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811036" w:rsidRPr="00811036" w:rsidRDefault="00811036" w:rsidP="00811036">
      <w:pPr>
        <w:spacing w:after="0" w:line="240" w:lineRule="auto"/>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811036" w:rsidRPr="00811036" w:rsidRDefault="00811036" w:rsidP="00811036">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№3</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Объект капитального </w:t>
      </w:r>
      <w:proofErr w:type="gramStart"/>
      <w:r w:rsidRPr="00811036">
        <w:rPr>
          <w:rFonts w:ascii="Times New Roman" w:eastAsia="Calibri" w:hAnsi="Times New Roman" w:cs="Times New Roman"/>
          <w:sz w:val="24"/>
          <w:szCs w:val="24"/>
          <w:lang w:eastAsia="ru-RU"/>
        </w:rPr>
        <w:t>ремонта:</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1103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811036">
        <w:rPr>
          <w:rFonts w:ascii="Times New Roman" w:eastAsia="Calibri" w:hAnsi="Times New Roman" w:cs="Times New Roman"/>
          <w:sz w:val="24"/>
          <w:szCs w:val="24"/>
          <w:lang w:eastAsia="ru-RU"/>
        </w:rPr>
        <w:t>Заказчик:</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почтовые реквизиты, 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11036">
        <w:rPr>
          <w:rFonts w:ascii="Times New Roman" w:eastAsia="Calibri" w:hAnsi="Times New Roman" w:cs="Times New Roman"/>
          <w:sz w:val="24"/>
          <w:szCs w:val="24"/>
          <w:lang w:eastAsia="ru-RU"/>
        </w:rPr>
        <w:t>Лицо, осуществляющее капитальный ремонт</w:t>
      </w:r>
      <w:r w:rsidRPr="00811036">
        <w:rPr>
          <w:rFonts w:ascii="Times New Roman" w:eastAsia="Times New Roman" w:hAnsi="Times New Roman" w:cs="Times New Roman"/>
          <w:sz w:val="24"/>
          <w:szCs w:val="24"/>
          <w:lang w:eastAsia="ru-RU"/>
        </w:rPr>
        <w:t>: 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почтовые реквизиты, телефон/факс -для юридических лиц)</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811036">
        <w:rPr>
          <w:rFonts w:ascii="Times New Roman" w:eastAsia="Calibri" w:hAnsi="Times New Roman" w:cs="Times New Roman"/>
          <w:sz w:val="24"/>
          <w:szCs w:val="24"/>
          <w:lang w:eastAsia="ru-RU"/>
        </w:rPr>
        <w:t>документации:</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ОГРН, ИНН, почтовые реквизиты, 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11036">
        <w:rPr>
          <w:rFonts w:ascii="Times New Roman" w:eastAsia="Times New Roman" w:hAnsi="Times New Roman" w:cs="Times New Roman"/>
          <w:b/>
          <w:bCs/>
          <w:color w:val="000000"/>
          <w:sz w:val="28"/>
          <w:szCs w:val="28"/>
          <w:lang w:eastAsia="ru-RU"/>
        </w:rPr>
        <w:t>АКТ</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11036">
        <w:rPr>
          <w:rFonts w:ascii="Times New Roman" w:eastAsia="Times New Roman" w:hAnsi="Times New Roman" w:cs="Times New Roman"/>
          <w:b/>
          <w:bCs/>
          <w:color w:val="000000"/>
          <w:sz w:val="25"/>
          <w:szCs w:val="25"/>
          <w:lang w:eastAsia="ru-RU"/>
        </w:rPr>
        <w:t>освидетельствования скрытых работ</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iCs/>
          <w:sz w:val="24"/>
          <w:szCs w:val="24"/>
          <w:lang w:eastAsia="ru-RU"/>
        </w:rPr>
        <w:t>№ ________                                                                         «____» _______________   20___ г.</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Calibri" w:hAnsi="Times New Roman" w:cs="Times New Roman"/>
          <w:sz w:val="24"/>
          <w:szCs w:val="24"/>
          <w:lang w:eastAsia="ru-RU"/>
        </w:rPr>
        <w:t>Мы, нижеподписавшиеся:</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Заказчика:</w:t>
      </w:r>
      <w:r w:rsidRPr="00811036">
        <w:rPr>
          <w:rFonts w:ascii="Times New Roman" w:eastAsia="Times New Roman" w:hAnsi="Times New Roman" w:cs="Times New Roman"/>
          <w:sz w:val="24"/>
          <w:szCs w:val="24"/>
          <w:lang w:eastAsia="ru-RU"/>
        </w:rPr>
        <w:t xml:space="preserve"> 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11036">
        <w:rPr>
          <w:rFonts w:ascii="Times New Roman" w:eastAsia="Times New Roman" w:hAnsi="Times New Roman" w:cs="Times New Roman"/>
          <w:sz w:val="24"/>
          <w:szCs w:val="24"/>
          <w:lang w:eastAsia="ru-RU"/>
        </w:rPr>
        <w:t xml:space="preserve"> 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по</w:t>
      </w:r>
      <w:r w:rsidRPr="0081103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lastRenderedPageBreak/>
        <w:t>Произвели осмотр работ, подлежащих скрытию, выполненных</w:t>
      </w:r>
      <w:r w:rsidRPr="00811036">
        <w:rPr>
          <w:rFonts w:ascii="Times New Roman" w:eastAsia="Times New Roman" w:hAnsi="Times New Roman" w:cs="Times New Roman"/>
          <w:sz w:val="24"/>
          <w:szCs w:val="24"/>
          <w:lang w:eastAsia="ru-RU"/>
        </w:rPr>
        <w:t>: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 xml:space="preserve">и составили настоящий акт о нижеследующем: </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 К освидетельствованию предъявлены следующие работы:</w:t>
      </w:r>
    </w:p>
    <w:p w:rsidR="00811036" w:rsidRPr="00811036" w:rsidRDefault="00811036" w:rsidP="0081103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Times New Roman"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(наименование скрытых работ)</w:t>
      </w:r>
    </w:p>
    <w:p w:rsidR="00811036" w:rsidRPr="00811036" w:rsidRDefault="00811036" w:rsidP="00811036">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24"/>
          <w:szCs w:val="24"/>
          <w:lang w:eastAsia="ru-RU"/>
        </w:rPr>
        <w:t xml:space="preserve">Работы выполнены по проектной </w:t>
      </w:r>
      <w:proofErr w:type="gramStart"/>
      <w:r w:rsidRPr="00811036">
        <w:rPr>
          <w:rFonts w:ascii="Times New Roman" w:eastAsia="Times New Roman" w:hAnsi="Times New Roman" w:cs="Times New Roman"/>
          <w:sz w:val="24"/>
          <w:szCs w:val="24"/>
          <w:lang w:eastAsia="ru-RU"/>
        </w:rPr>
        <w:t>документации:_</w:t>
      </w:r>
      <w:proofErr w:type="gramEnd"/>
      <w:r w:rsidRPr="00811036">
        <w:rPr>
          <w:rFonts w:ascii="Times New Roman" w:eastAsia="Times New Roman" w:hAnsi="Times New Roman" w:cs="Times New Roman"/>
          <w:sz w:val="24"/>
          <w:szCs w:val="24"/>
          <w:lang w:eastAsia="ru-RU"/>
        </w:rPr>
        <w:t>________________________________</w:t>
      </w:r>
    </w:p>
    <w:p w:rsidR="00811036" w:rsidRPr="00811036" w:rsidRDefault="00811036" w:rsidP="0081103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Times New Roman" w:hAnsi="Times New Roman" w:cs="Times New Roman"/>
          <w:b/>
          <w:i/>
          <w:sz w:val="24"/>
          <w:szCs w:val="24"/>
          <w:u w:val="single"/>
          <w:lang w:eastAsia="ru-RU"/>
        </w:rPr>
        <w:t xml:space="preserve">                                                                                                                </w:t>
      </w:r>
    </w:p>
    <w:p w:rsidR="00811036" w:rsidRPr="00811036" w:rsidRDefault="00811036" w:rsidP="0081103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11036" w:rsidRPr="00811036" w:rsidRDefault="00811036" w:rsidP="00811036">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24"/>
          <w:szCs w:val="24"/>
          <w:lang w:eastAsia="ru-RU"/>
        </w:rPr>
        <w:t xml:space="preserve">При выполнении работ применены: </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11036" w:rsidRPr="00811036" w:rsidRDefault="00811036" w:rsidP="00811036">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11036" w:rsidRPr="00811036" w:rsidRDefault="00811036" w:rsidP="00811036">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Даты: начала работ «___» ____________ 20__ г.</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окончания работ «___» ____________ 20__ г.</w:t>
      </w:r>
    </w:p>
    <w:p w:rsidR="00811036" w:rsidRPr="00811036" w:rsidRDefault="00811036" w:rsidP="00811036">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11036" w:rsidRPr="00811036" w:rsidRDefault="00811036" w:rsidP="00811036">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811036" w:rsidRPr="00811036" w:rsidRDefault="00811036" w:rsidP="0081103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i/>
          <w:sz w:val="16"/>
          <w:szCs w:val="16"/>
          <w:lang w:eastAsia="ru-RU"/>
        </w:rPr>
        <w:t xml:space="preserve"> (</w:t>
      </w:r>
      <w:r w:rsidRPr="0081103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Дополнительные сведения </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Акт составлен </w:t>
      </w:r>
      <w:proofErr w:type="gramStart"/>
      <w:r w:rsidRPr="00811036">
        <w:rPr>
          <w:rFonts w:ascii="Times New Roman" w:eastAsia="Times New Roman" w:hAnsi="Times New Roman" w:cs="Times New Roman"/>
          <w:sz w:val="24"/>
          <w:szCs w:val="24"/>
          <w:lang w:eastAsia="ru-RU"/>
        </w:rPr>
        <w:t>в  _</w:t>
      </w:r>
      <w:proofErr w:type="gramEnd"/>
      <w:r w:rsidRPr="00811036">
        <w:rPr>
          <w:rFonts w:ascii="Times New Roman" w:eastAsia="Times New Roman" w:hAnsi="Times New Roman" w:cs="Times New Roman"/>
          <w:sz w:val="24"/>
          <w:szCs w:val="24"/>
          <w:lang w:eastAsia="ru-RU"/>
        </w:rPr>
        <w:t>________   экземплярах.</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Приложения:</w:t>
      </w:r>
    </w:p>
    <w:p w:rsidR="00811036" w:rsidRPr="00811036" w:rsidRDefault="00811036" w:rsidP="0081103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18"/>
          <w:szCs w:val="18"/>
          <w:lang w:eastAsia="ru-RU"/>
        </w:rPr>
        <w:t>(чертежи, схемы, ведомости, и т.п.)</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Заказчика:</w:t>
      </w:r>
      <w:r w:rsidRPr="00811036">
        <w:rPr>
          <w:rFonts w:ascii="Times New Roman" w:eastAsia="Times New Roman" w:hAnsi="Times New Roman" w:cs="Times New Roman"/>
          <w:sz w:val="24"/>
          <w:szCs w:val="24"/>
          <w:lang w:eastAsia="ru-RU"/>
        </w:rPr>
        <w:t xml:space="preserve"> 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№4</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Объект капитального </w:t>
      </w:r>
      <w:proofErr w:type="gramStart"/>
      <w:r w:rsidRPr="00811036">
        <w:rPr>
          <w:rFonts w:ascii="Times New Roman" w:eastAsia="Calibri" w:hAnsi="Times New Roman" w:cs="Times New Roman"/>
          <w:sz w:val="24"/>
          <w:szCs w:val="24"/>
          <w:lang w:eastAsia="ru-RU"/>
        </w:rPr>
        <w:t>ремонта:</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11036">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811036">
        <w:rPr>
          <w:rFonts w:ascii="Times New Roman" w:eastAsia="Calibri" w:hAnsi="Times New Roman" w:cs="Times New Roman"/>
          <w:sz w:val="24"/>
          <w:szCs w:val="24"/>
          <w:lang w:eastAsia="ru-RU"/>
        </w:rPr>
        <w:t>Заказчик:</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____________________________________________________________________</w:t>
      </w:r>
      <w:r w:rsidRPr="00811036">
        <w:rPr>
          <w:rFonts w:ascii="Times New Roman" w:eastAsia="Calibri"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почтовые реквизиты, 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11036">
        <w:rPr>
          <w:rFonts w:ascii="Times New Roman" w:eastAsia="Calibri" w:hAnsi="Times New Roman" w:cs="Times New Roman"/>
          <w:sz w:val="24"/>
          <w:szCs w:val="24"/>
          <w:lang w:eastAsia="ru-RU"/>
        </w:rPr>
        <w:t>Лицо, осуществляющее капитальный ремонт</w:t>
      </w:r>
      <w:r w:rsidRPr="00811036">
        <w:rPr>
          <w:rFonts w:ascii="Times New Roman" w:eastAsia="Times New Roman" w:hAnsi="Times New Roman" w:cs="Times New Roman"/>
          <w:sz w:val="24"/>
          <w:szCs w:val="24"/>
          <w:lang w:eastAsia="ru-RU"/>
        </w:rPr>
        <w:t>: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почтовые реквизиты, телефон/факс -для юридических лиц)</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811036">
        <w:rPr>
          <w:rFonts w:ascii="Times New Roman" w:eastAsia="Calibri" w:hAnsi="Times New Roman" w:cs="Times New Roman"/>
          <w:sz w:val="24"/>
          <w:szCs w:val="24"/>
          <w:lang w:eastAsia="ru-RU"/>
        </w:rPr>
        <w:t>документации:</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__________________________</w:t>
      </w:r>
      <w:r w:rsidRPr="00811036">
        <w:rPr>
          <w:rFonts w:ascii="Times New Roman" w:eastAsia="Calibri" w:hAnsi="Times New Roman" w:cs="Times New Roman"/>
          <w:b/>
          <w:i/>
          <w:sz w:val="24"/>
          <w:szCs w:val="24"/>
          <w:u w:val="single"/>
          <w:lang w:eastAsia="ru-RU"/>
        </w:rPr>
        <w:t>______________________________________</w:t>
      </w:r>
    </w:p>
    <w:p w:rsidR="00811036" w:rsidRPr="00811036" w:rsidRDefault="00811036" w:rsidP="0081103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1103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ОГРН, ИНН, почтовые реквизиты, телефон/факс -для юридических лиц)</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11036">
        <w:rPr>
          <w:rFonts w:ascii="Times New Roman" w:eastAsia="Times New Roman" w:hAnsi="Times New Roman" w:cs="Times New Roman"/>
          <w:b/>
          <w:bCs/>
          <w:color w:val="000000"/>
          <w:sz w:val="28"/>
          <w:szCs w:val="28"/>
          <w:lang w:eastAsia="ru-RU"/>
        </w:rPr>
        <w:t>АКТ</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11036">
        <w:rPr>
          <w:rFonts w:ascii="Times New Roman" w:eastAsia="Times New Roman" w:hAnsi="Times New Roman" w:cs="Times New Roman"/>
          <w:b/>
          <w:bCs/>
          <w:color w:val="000000"/>
          <w:sz w:val="25"/>
          <w:szCs w:val="25"/>
          <w:lang w:eastAsia="ru-RU"/>
        </w:rPr>
        <w:t>освидетельствования выполненных работ</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iCs/>
          <w:sz w:val="24"/>
          <w:szCs w:val="24"/>
          <w:lang w:eastAsia="ru-RU"/>
        </w:rPr>
        <w:t>№ ________                                                                         «____» _______________   20___ г.</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Calibri" w:hAnsi="Times New Roman" w:cs="Times New Roman"/>
          <w:sz w:val="24"/>
          <w:szCs w:val="24"/>
          <w:lang w:eastAsia="ru-RU"/>
        </w:rPr>
        <w:t>Мы, нижеподписавшиеся:</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Заказчика:</w:t>
      </w:r>
      <w:r w:rsidRPr="00811036">
        <w:rPr>
          <w:rFonts w:ascii="Times New Roman" w:eastAsia="Times New Roman" w:hAnsi="Times New Roman" w:cs="Times New Roman"/>
          <w:sz w:val="24"/>
          <w:szCs w:val="24"/>
          <w:lang w:eastAsia="ru-RU"/>
        </w:rPr>
        <w:t xml:space="preserve"> ________________________________________________________</w:t>
      </w:r>
    </w:p>
    <w:p w:rsidR="00811036" w:rsidRPr="00CB2798" w:rsidRDefault="00811036" w:rsidP="00CB2798">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w:t>
      </w:r>
      <w:r w:rsidR="00CB2798">
        <w:rPr>
          <w:rFonts w:ascii="Times New Roman" w:eastAsia="Calibri" w:hAnsi="Times New Roman" w:cs="Times New Roman"/>
          <w:sz w:val="16"/>
          <w:szCs w:val="24"/>
          <w:lang w:eastAsia="ru-RU"/>
        </w:rPr>
        <w:t xml:space="preserve">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CB2798" w:rsidRDefault="00811036" w:rsidP="00CB2798">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w:t>
      </w:r>
      <w:r w:rsidR="00CB2798">
        <w:rPr>
          <w:rFonts w:ascii="Times New Roman" w:eastAsia="Calibri" w:hAnsi="Times New Roman" w:cs="Times New Roman"/>
          <w:sz w:val="16"/>
          <w:szCs w:val="24"/>
          <w:lang w:eastAsia="ru-RU"/>
        </w:rPr>
        <w:t xml:space="preserve">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11036">
        <w:rPr>
          <w:rFonts w:ascii="Times New Roman" w:eastAsia="Times New Roman" w:hAnsi="Times New Roman" w:cs="Times New Roman"/>
          <w:sz w:val="24"/>
          <w:szCs w:val="24"/>
          <w:lang w:eastAsia="ru-RU"/>
        </w:rPr>
        <w:t xml:space="preserve"> _____________________________________________________________________________</w:t>
      </w:r>
    </w:p>
    <w:p w:rsidR="00811036" w:rsidRPr="00CB2798" w:rsidRDefault="00811036" w:rsidP="00CB2798">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w:t>
      </w:r>
      <w:r w:rsidR="00CB2798">
        <w:rPr>
          <w:rFonts w:ascii="Times New Roman" w:eastAsia="Calibri" w:hAnsi="Times New Roman" w:cs="Times New Roman"/>
          <w:sz w:val="16"/>
          <w:szCs w:val="24"/>
          <w:lang w:eastAsia="ru-RU"/>
        </w:rPr>
        <w:t xml:space="preserve">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по</w:t>
      </w:r>
      <w:r w:rsidRPr="0081103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w:t>
      </w:r>
    </w:p>
    <w:p w:rsidR="00811036" w:rsidRPr="00CB2798" w:rsidRDefault="00811036" w:rsidP="00CB2798">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w:t>
      </w:r>
      <w:r w:rsidR="00CB2798">
        <w:rPr>
          <w:rFonts w:ascii="Times New Roman" w:eastAsia="Calibri" w:hAnsi="Times New Roman" w:cs="Times New Roman"/>
          <w:sz w:val="16"/>
          <w:szCs w:val="24"/>
          <w:lang w:eastAsia="ru-RU"/>
        </w:rPr>
        <w:t>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11036">
        <w:rPr>
          <w:rFonts w:ascii="Times New Roman" w:eastAsia="Times New Roman" w:hAnsi="Times New Roman" w:cs="Times New Roman"/>
          <w:sz w:val="24"/>
          <w:szCs w:val="24"/>
          <w:lang w:eastAsia="ru-RU"/>
        </w:rPr>
        <w:t xml:space="preserve"> 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Calibri" w:hAnsi="Times New Roman" w:cs="Times New Roman"/>
          <w:sz w:val="24"/>
          <w:szCs w:val="24"/>
          <w:lang w:eastAsia="ru-RU"/>
        </w:rPr>
        <w:t>Произвели осмотр работ, выполненных</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и составили настоящий акт о нижеследующем:</w:t>
      </w:r>
    </w:p>
    <w:p w:rsidR="00811036" w:rsidRPr="00811036" w:rsidRDefault="00811036" w:rsidP="00811036">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11036" w:rsidRPr="00811036" w:rsidRDefault="00811036" w:rsidP="0081103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Times New Roman" w:hAnsi="Times New Roman" w:cs="Times New Roman"/>
          <w:b/>
          <w:i/>
          <w:sz w:val="24"/>
          <w:szCs w:val="24"/>
          <w:u w:val="single"/>
          <w:lang w:eastAsia="ru-RU"/>
        </w:rPr>
        <w:t xml:space="preserve">                                                                                                                               </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(наименование выполненных работ)</w:t>
      </w:r>
    </w:p>
    <w:p w:rsidR="00811036" w:rsidRPr="00811036" w:rsidRDefault="00811036" w:rsidP="0081103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24"/>
          <w:szCs w:val="24"/>
          <w:lang w:eastAsia="ru-RU"/>
        </w:rPr>
        <w:t xml:space="preserve">Работы выполнены по проектной </w:t>
      </w:r>
      <w:proofErr w:type="gramStart"/>
      <w:r w:rsidRPr="00811036">
        <w:rPr>
          <w:rFonts w:ascii="Times New Roman" w:eastAsia="Times New Roman" w:hAnsi="Times New Roman" w:cs="Times New Roman"/>
          <w:sz w:val="24"/>
          <w:szCs w:val="24"/>
          <w:lang w:eastAsia="ru-RU"/>
        </w:rPr>
        <w:t>документации:_</w:t>
      </w:r>
      <w:proofErr w:type="gramEnd"/>
      <w:r w:rsidRPr="00811036">
        <w:rPr>
          <w:rFonts w:ascii="Times New Roman" w:eastAsia="Times New Roman" w:hAnsi="Times New Roman" w:cs="Times New Roman"/>
          <w:sz w:val="24"/>
          <w:szCs w:val="24"/>
          <w:lang w:eastAsia="ru-RU"/>
        </w:rPr>
        <w:t>__________________________________________________________</w:t>
      </w:r>
    </w:p>
    <w:p w:rsidR="00811036" w:rsidRPr="00811036" w:rsidRDefault="00811036" w:rsidP="0081103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r w:rsidRPr="00811036">
        <w:rPr>
          <w:rFonts w:ascii="Times New Roman" w:eastAsia="Times New Roman" w:hAnsi="Times New Roman" w:cs="Times New Roman"/>
          <w:b/>
          <w:i/>
          <w:sz w:val="24"/>
          <w:szCs w:val="24"/>
          <w:u w:val="single"/>
          <w:lang w:eastAsia="ru-RU"/>
        </w:rPr>
        <w:t xml:space="preserve">                                                                                                                </w:t>
      </w:r>
    </w:p>
    <w:p w:rsidR="00811036" w:rsidRPr="00811036" w:rsidRDefault="00811036" w:rsidP="0081103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81103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11036" w:rsidRPr="00811036" w:rsidRDefault="00811036" w:rsidP="0081103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24"/>
          <w:szCs w:val="24"/>
          <w:lang w:eastAsia="ru-RU"/>
        </w:rPr>
        <w:t xml:space="preserve">При выполнении работ применены: </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11036" w:rsidRPr="00811036" w:rsidRDefault="00811036" w:rsidP="0081103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1103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11036" w:rsidRPr="00811036" w:rsidRDefault="00811036" w:rsidP="0081103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Даты: начала работ «___» ____________ 20__ г.</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окончания работ «___» ____________ 20__ г.</w:t>
      </w:r>
    </w:p>
    <w:p w:rsidR="00811036" w:rsidRPr="00811036" w:rsidRDefault="00811036" w:rsidP="00811036">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sz w:val="24"/>
          <w:szCs w:val="24"/>
          <w:lang w:eastAsia="ru-RU"/>
        </w:rPr>
        <w:t>Работы выполнены в соответствии с 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11036" w:rsidRPr="00811036" w:rsidRDefault="00811036" w:rsidP="00811036">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Разрешается производство последующих работ: ______________________________</w:t>
      </w:r>
    </w:p>
    <w:p w:rsidR="00811036" w:rsidRPr="00811036" w:rsidRDefault="00811036" w:rsidP="0081103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11036">
        <w:rPr>
          <w:rFonts w:ascii="Times New Roman" w:eastAsia="Times New Roman" w:hAnsi="Times New Roman" w:cs="Times New Roman"/>
          <w:i/>
          <w:sz w:val="16"/>
          <w:szCs w:val="16"/>
          <w:lang w:eastAsia="ru-RU"/>
        </w:rPr>
        <w:t xml:space="preserve"> (</w:t>
      </w:r>
      <w:r w:rsidRPr="0081103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11036" w:rsidRPr="00811036" w:rsidRDefault="00811036" w:rsidP="0081103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Дополнительные сведения </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Акт составлен </w:t>
      </w:r>
      <w:proofErr w:type="gramStart"/>
      <w:r w:rsidRPr="00811036">
        <w:rPr>
          <w:rFonts w:ascii="Times New Roman" w:eastAsia="Times New Roman" w:hAnsi="Times New Roman" w:cs="Times New Roman"/>
          <w:sz w:val="24"/>
          <w:szCs w:val="24"/>
          <w:lang w:eastAsia="ru-RU"/>
        </w:rPr>
        <w:t>в  _</w:t>
      </w:r>
      <w:proofErr w:type="gramEnd"/>
      <w:r w:rsidRPr="00811036">
        <w:rPr>
          <w:rFonts w:ascii="Times New Roman" w:eastAsia="Times New Roman" w:hAnsi="Times New Roman" w:cs="Times New Roman"/>
          <w:sz w:val="24"/>
          <w:szCs w:val="24"/>
          <w:lang w:eastAsia="ru-RU"/>
        </w:rPr>
        <w:t>________   экземплярах.</w:t>
      </w:r>
    </w:p>
    <w:p w:rsidR="00811036" w:rsidRPr="00811036" w:rsidRDefault="00811036" w:rsidP="0081103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Приложения:</w:t>
      </w:r>
    </w:p>
    <w:p w:rsidR="00811036" w:rsidRPr="00811036" w:rsidRDefault="00811036" w:rsidP="0081103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18"/>
          <w:szCs w:val="18"/>
          <w:lang w:eastAsia="ru-RU"/>
        </w:rPr>
        <w:t>(чертежи, схемы, ведомости, и т.п.)</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Заказчика:</w:t>
      </w:r>
      <w:r w:rsidRPr="00811036">
        <w:rPr>
          <w:rFonts w:ascii="Times New Roman" w:eastAsia="Times New Roman" w:hAnsi="Times New Roman" w:cs="Times New Roman"/>
          <w:sz w:val="24"/>
          <w:szCs w:val="24"/>
          <w:lang w:eastAsia="ru-RU"/>
        </w:rPr>
        <w:t xml:space="preserve"> 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w:t>
      </w:r>
      <w:r w:rsidRPr="00811036">
        <w:rPr>
          <w:rFonts w:ascii="Times New Roman" w:eastAsia="Times New Roman" w:hAnsi="Times New Roman" w:cs="Times New Roman"/>
          <w:sz w:val="24"/>
          <w:szCs w:val="24"/>
          <w:lang w:eastAsia="ru-RU"/>
        </w:rPr>
        <w:t xml:space="preserve"> 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11036">
        <w:rPr>
          <w:rFonts w:ascii="Times New Roman" w:eastAsia="Times New Roman" w:hAnsi="Times New Roman" w:cs="Times New Roman"/>
          <w:sz w:val="24"/>
          <w:szCs w:val="24"/>
          <w:lang w:eastAsia="ru-RU"/>
        </w:rPr>
        <w:t xml:space="preserve"> 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11036">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11036">
        <w:rPr>
          <w:rFonts w:ascii="Times New Roman" w:eastAsia="Times New Roman" w:hAnsi="Times New Roman" w:cs="Times New Roman"/>
          <w:sz w:val="24"/>
          <w:szCs w:val="24"/>
          <w:lang w:eastAsia="ru-RU"/>
        </w:rPr>
        <w:t xml:space="preserve"> _____________________________________________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11036" w:rsidRPr="00811036" w:rsidRDefault="00811036" w:rsidP="0081103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1103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11036">
        <w:rPr>
          <w:rFonts w:ascii="Times New Roman" w:eastAsia="Times New Roman" w:hAnsi="Times New Roman" w:cs="Times New Roman"/>
          <w:sz w:val="24"/>
          <w:szCs w:val="24"/>
          <w:lang w:eastAsia="ru-RU"/>
        </w:rPr>
        <w:t xml:space="preserve"> ________________</w:t>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811036">
        <w:rPr>
          <w:rFonts w:ascii="Times New Roman" w:eastAsia="Calibri" w:hAnsi="Times New Roman" w:cs="Times New Roman"/>
          <w:sz w:val="16"/>
          <w:szCs w:val="24"/>
          <w:lang w:eastAsia="ru-RU"/>
        </w:rPr>
        <w:t>представительстве)\</w:t>
      </w:r>
      <w:proofErr w:type="gramEnd"/>
    </w:p>
    <w:p w:rsidR="00811036" w:rsidRPr="00811036" w:rsidRDefault="00811036" w:rsidP="00811036"/>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11036" w:rsidRPr="00811036" w:rsidSect="00811036">
          <w:pgSz w:w="11906" w:h="16838"/>
          <w:pgMar w:top="1134" w:right="850" w:bottom="1134" w:left="1701" w:header="708" w:footer="708" w:gutter="0"/>
          <w:cols w:space="708"/>
          <w:docGrid w:linePitch="360"/>
        </w:sectPr>
      </w:pPr>
    </w:p>
    <w:tbl>
      <w:tblPr>
        <w:tblW w:w="14075"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493"/>
        <w:gridCol w:w="11"/>
      </w:tblGrid>
      <w:tr w:rsidR="00811036" w:rsidRPr="00811036" w:rsidTr="00811036">
        <w:trPr>
          <w:gridAfter w:val="1"/>
          <w:wAfter w:w="8" w:type="dxa"/>
          <w:cantSplit/>
        </w:trPr>
        <w:tc>
          <w:tcPr>
            <w:tcW w:w="9214" w:type="dxa"/>
            <w:gridSpan w:val="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853" w:type="dxa"/>
            <w:gridSpan w:val="9"/>
            <w:tcBorders>
              <w:top w:val="nil"/>
              <w:left w:val="nil"/>
              <w:bottom w:val="nil"/>
              <w:right w:val="nil"/>
            </w:tcBorders>
            <w:vAlign w:val="center"/>
          </w:tcPr>
          <w:p w:rsidR="00811036" w:rsidRPr="00811036" w:rsidRDefault="00811036" w:rsidP="00811036">
            <w:pPr>
              <w:pageBreakBefore/>
              <w:spacing w:after="0" w:line="240" w:lineRule="auto"/>
              <w:ind w:left="1420"/>
              <w:rPr>
                <w:rFonts w:ascii="Times New Roman" w:hAnsi="Times New Roman" w:cs="Times New Roman"/>
                <w:szCs w:val="28"/>
              </w:rPr>
            </w:pPr>
            <w:r w:rsidRPr="00811036">
              <w:rPr>
                <w:rFonts w:ascii="Times New Roman" w:hAnsi="Times New Roman" w:cs="Times New Roman"/>
                <w:szCs w:val="28"/>
              </w:rPr>
              <w:t>Приложение №5</w:t>
            </w:r>
          </w:p>
          <w:p w:rsidR="00811036" w:rsidRPr="00811036" w:rsidRDefault="00811036" w:rsidP="00811036">
            <w:pPr>
              <w:pageBreakBefore/>
              <w:spacing w:after="0" w:line="240" w:lineRule="auto"/>
              <w:ind w:left="1420"/>
              <w:rPr>
                <w:rFonts w:ascii="Times New Roman" w:hAnsi="Times New Roman" w:cs="Times New Roman"/>
                <w:szCs w:val="28"/>
              </w:rPr>
            </w:pPr>
            <w:r w:rsidRPr="00811036">
              <w:rPr>
                <w:rFonts w:ascii="Times New Roman" w:hAnsi="Times New Roman" w:cs="Times New Roman"/>
                <w:szCs w:val="28"/>
              </w:rPr>
              <w:t>к договору №____________</w:t>
            </w:r>
          </w:p>
          <w:p w:rsidR="00811036" w:rsidRPr="00811036" w:rsidRDefault="00811036" w:rsidP="00811036">
            <w:pPr>
              <w:spacing w:after="0" w:line="240" w:lineRule="auto"/>
              <w:ind w:left="1420"/>
              <w:rPr>
                <w:rFonts w:ascii="Times New Roman" w:hAnsi="Times New Roman" w:cs="Times New Roman"/>
                <w:szCs w:val="28"/>
              </w:rPr>
            </w:pPr>
            <w:r w:rsidRPr="00811036">
              <w:rPr>
                <w:rFonts w:ascii="Times New Roman" w:hAnsi="Times New Roman" w:cs="Times New Roman"/>
                <w:szCs w:val="28"/>
              </w:rPr>
              <w:t>от «___</w:t>
            </w:r>
            <w:proofErr w:type="gramStart"/>
            <w:r w:rsidRPr="00811036">
              <w:rPr>
                <w:rFonts w:ascii="Times New Roman" w:hAnsi="Times New Roman" w:cs="Times New Roman"/>
                <w:szCs w:val="28"/>
              </w:rPr>
              <w:t>_»_</w:t>
            </w:r>
            <w:proofErr w:type="gramEnd"/>
            <w:r w:rsidRPr="00811036">
              <w:rPr>
                <w:rFonts w:ascii="Times New Roman" w:hAnsi="Times New Roman" w:cs="Times New Roman"/>
                <w:szCs w:val="28"/>
              </w:rPr>
              <w:t>____________20__ г.</w:t>
            </w:r>
          </w:p>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gridAfter w:val="1"/>
          <w:wAfter w:w="9" w:type="dxa"/>
          <w:cantSplit/>
        </w:trPr>
        <w:tc>
          <w:tcPr>
            <w:tcW w:w="10066" w:type="dxa"/>
            <w:gridSpan w:val="3"/>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811036">
              <w:rPr>
                <w:rFonts w:ascii="Times New Roman" w:eastAsia="Times New Roman" w:hAnsi="Times New Roman" w:cs="Times New Roman"/>
                <w:sz w:val="14"/>
                <w:szCs w:val="14"/>
              </w:rPr>
              <w:t>Kод</w:t>
            </w:r>
            <w:proofErr w:type="spellEnd"/>
          </w:p>
        </w:tc>
      </w:tr>
      <w:tr w:rsidR="00811036" w:rsidRPr="00811036" w:rsidTr="00811036">
        <w:trPr>
          <w:cantSplit/>
        </w:trPr>
        <w:tc>
          <w:tcPr>
            <w:tcW w:w="11075" w:type="dxa"/>
            <w:gridSpan w:val="5"/>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Форма по ОKУД</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0322005</w:t>
            </w:r>
          </w:p>
        </w:tc>
      </w:tr>
      <w:tr w:rsidR="00811036" w:rsidRPr="00811036" w:rsidTr="00811036">
        <w:trPr>
          <w:cantSplit/>
        </w:trPr>
        <w:tc>
          <w:tcPr>
            <w:tcW w:w="14075" w:type="dxa"/>
            <w:gridSpan w:val="12"/>
            <w:tcBorders>
              <w:top w:val="nil"/>
              <w:left w:val="nil"/>
              <w:bottom w:val="nil"/>
              <w:right w:val="nil"/>
            </w:tcBorders>
            <w:vAlign w:val="bottom"/>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Инвестор</w:t>
            </w:r>
          </w:p>
        </w:tc>
      </w:tr>
      <w:tr w:rsidR="00811036" w:rsidRPr="00811036" w:rsidTr="00811036">
        <w:trPr>
          <w:gridAfter w:val="1"/>
          <w:wAfter w:w="9" w:type="dxa"/>
          <w:cantSplit/>
        </w:trPr>
        <w:tc>
          <w:tcPr>
            <w:tcW w:w="10066" w:type="dxa"/>
            <w:gridSpan w:val="3"/>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vAlign w:val="bottom"/>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 xml:space="preserve">Заказчик (Генподрядчик) </w:t>
            </w:r>
          </w:p>
        </w:tc>
      </w:tr>
      <w:tr w:rsidR="00811036" w:rsidRPr="00811036" w:rsidTr="00811036">
        <w:trPr>
          <w:gridAfter w:val="1"/>
          <w:wAfter w:w="9" w:type="dxa"/>
          <w:cantSplit/>
        </w:trPr>
        <w:tc>
          <w:tcPr>
            <w:tcW w:w="10066" w:type="dxa"/>
            <w:gridSpan w:val="3"/>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vAlign w:val="bottom"/>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Подрядчик(Субподрядчик)</w:t>
            </w:r>
          </w:p>
        </w:tc>
      </w:tr>
      <w:tr w:rsidR="00811036" w:rsidRPr="00811036" w:rsidTr="00811036">
        <w:trPr>
          <w:gridAfter w:val="1"/>
          <w:wAfter w:w="9" w:type="dxa"/>
          <w:cantSplit/>
        </w:trPr>
        <w:tc>
          <w:tcPr>
            <w:tcW w:w="10066" w:type="dxa"/>
            <w:gridSpan w:val="3"/>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 ОKПО</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vAlign w:val="bottom"/>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Стройка:</w:t>
            </w:r>
          </w:p>
        </w:tc>
      </w:tr>
      <w:tr w:rsidR="00811036" w:rsidRPr="00811036" w:rsidTr="00811036">
        <w:trPr>
          <w:gridAfter w:val="1"/>
          <w:wAfter w:w="9" w:type="dxa"/>
          <w:cantSplit/>
        </w:trPr>
        <w:tc>
          <w:tcPr>
            <w:tcW w:w="10066" w:type="dxa"/>
            <w:gridSpan w:val="3"/>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vAlign w:val="bottom"/>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Объект:</w:t>
            </w:r>
          </w:p>
        </w:tc>
      </w:tr>
      <w:tr w:rsidR="00811036" w:rsidRPr="00811036" w:rsidTr="00811036">
        <w:trPr>
          <w:gridAfter w:val="1"/>
          <w:wAfter w:w="9" w:type="dxa"/>
          <w:cantSplit/>
        </w:trPr>
        <w:tc>
          <w:tcPr>
            <w:tcW w:w="10066" w:type="dxa"/>
            <w:gridSpan w:val="3"/>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11036" w:rsidRPr="00811036" w:rsidTr="00811036">
        <w:trPr>
          <w:cantSplit/>
        </w:trPr>
        <w:tc>
          <w:tcPr>
            <w:tcW w:w="11075" w:type="dxa"/>
            <w:gridSpan w:val="5"/>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Вид деятельности по ОKДП</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gridAfter w:val="1"/>
          <w:wAfter w:w="9" w:type="dxa"/>
          <w:cantSplit/>
        </w:trPr>
        <w:tc>
          <w:tcPr>
            <w:tcW w:w="10066" w:type="dxa"/>
            <w:gridSpan w:val="3"/>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номер</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11036" w:rsidRPr="00811036" w:rsidTr="00811036">
        <w:trPr>
          <w:gridAfter w:val="1"/>
          <w:wAfter w:w="9" w:type="dxa"/>
          <w:cantSplit/>
        </w:trPr>
        <w:tc>
          <w:tcPr>
            <w:tcW w:w="10066" w:type="dxa"/>
            <w:gridSpan w:val="3"/>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11036" w:rsidRPr="00811036" w:rsidTr="00811036">
        <w:trPr>
          <w:cantSplit/>
        </w:trPr>
        <w:tc>
          <w:tcPr>
            <w:tcW w:w="11075" w:type="dxa"/>
            <w:gridSpan w:val="5"/>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Вид операции</w:t>
            </w: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gridAfter w:val="1"/>
          <w:wAfter w:w="11" w:type="dxa"/>
          <w:cantSplit/>
        </w:trPr>
        <w:tc>
          <w:tcPr>
            <w:tcW w:w="7704" w:type="dxa"/>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811036">
              <w:rPr>
                <w:rFonts w:ascii="Times New Roman" w:eastAsia="Times New Roman" w:hAnsi="Times New Roman" w:cs="Times New Roman"/>
                <w:sz w:val="14"/>
                <w:szCs w:val="14"/>
              </w:rPr>
              <w:t>Hомер</w:t>
            </w:r>
            <w:proofErr w:type="spellEnd"/>
            <w:r w:rsidRPr="00811036">
              <w:rPr>
                <w:rFonts w:ascii="Times New Roman" w:eastAsia="Times New Roman" w:hAnsi="Times New Roman" w:cs="Times New Roman"/>
                <w:sz w:val="14"/>
                <w:szCs w:val="14"/>
              </w:rPr>
              <w:t xml:space="preserve"> документа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7"/>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Отчетный период</w:t>
            </w:r>
          </w:p>
        </w:tc>
      </w:tr>
      <w:tr w:rsidR="00811036" w:rsidRPr="00811036" w:rsidTr="00811036">
        <w:trPr>
          <w:gridAfter w:val="1"/>
          <w:wAfter w:w="11" w:type="dxa"/>
          <w:cantSplit/>
        </w:trPr>
        <w:tc>
          <w:tcPr>
            <w:tcW w:w="7704" w:type="dxa"/>
            <w:vMerge w:val="restart"/>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w:t>
            </w: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w:t>
            </w:r>
          </w:p>
        </w:tc>
      </w:tr>
      <w:tr w:rsidR="00811036" w:rsidRPr="00811036" w:rsidTr="00811036">
        <w:trPr>
          <w:gridAfter w:val="1"/>
          <w:wAfter w:w="11" w:type="dxa"/>
          <w:cantSplit/>
        </w:trPr>
        <w:tc>
          <w:tcPr>
            <w:tcW w:w="7704" w:type="dxa"/>
            <w:vMerge/>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4"/>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11036">
              <w:rPr>
                <w:rFonts w:ascii="Times New Roman" w:eastAsia="Times New Roman" w:hAnsi="Times New Roman" w:cs="Times New Roman"/>
                <w:b/>
                <w:bCs/>
                <w:sz w:val="14"/>
                <w:szCs w:val="14"/>
              </w:rPr>
              <w:t>А К Т</w:t>
            </w:r>
          </w:p>
        </w:tc>
      </w:tr>
      <w:tr w:rsidR="00811036" w:rsidRPr="00811036" w:rsidTr="00811036">
        <w:trPr>
          <w:cantSplit/>
        </w:trPr>
        <w:tc>
          <w:tcPr>
            <w:tcW w:w="14075" w:type="dxa"/>
            <w:gridSpan w:val="12"/>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11036">
              <w:rPr>
                <w:rFonts w:ascii="Times New Roman" w:eastAsia="Times New Roman" w:hAnsi="Times New Roman" w:cs="Times New Roman"/>
                <w:b/>
                <w:bCs/>
                <w:sz w:val="14"/>
                <w:szCs w:val="14"/>
              </w:rPr>
              <w:t>О ПРИЕМKЕ ВЫПОЛHЕHHЫХ РАБОТ</w:t>
            </w:r>
          </w:p>
        </w:tc>
      </w:tr>
      <w:tr w:rsidR="00811036" w:rsidRPr="00811036" w:rsidTr="00811036">
        <w:trPr>
          <w:cantSplit/>
        </w:trPr>
        <w:tc>
          <w:tcPr>
            <w:tcW w:w="14075" w:type="dxa"/>
            <w:gridSpan w:val="12"/>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11036" w:rsidRPr="00811036" w:rsidTr="00811036">
        <w:trPr>
          <w:cantSplit/>
        </w:trPr>
        <w:tc>
          <w:tcPr>
            <w:tcW w:w="13574" w:type="dxa"/>
            <w:gridSpan w:val="10"/>
            <w:tcBorders>
              <w:top w:val="nil"/>
              <w:left w:val="nil"/>
              <w:bottom w:val="single" w:sz="4" w:space="0" w:color="auto"/>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1" w:type="dxa"/>
            <w:gridSpan w:val="2"/>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руб.</w:t>
            </w:r>
          </w:p>
        </w:tc>
      </w:tr>
      <w:tr w:rsidR="00811036" w:rsidRPr="00811036" w:rsidTr="00811036">
        <w:trPr>
          <w:cantSplit/>
        </w:trPr>
        <w:tc>
          <w:tcPr>
            <w:tcW w:w="14075" w:type="dxa"/>
            <w:gridSpan w:val="12"/>
            <w:tcBorders>
              <w:top w:val="nil"/>
              <w:left w:val="nil"/>
              <w:bottom w:val="nil"/>
              <w:right w:val="nil"/>
            </w:tcBorders>
            <w:vAlign w:val="center"/>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К2 - коэффициент пересчета основной заработной платы;</w:t>
            </w:r>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К3 - коэффициент пересчета эксплуатации строительных машин;</w:t>
            </w:r>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 xml:space="preserve">К4 - в </w:t>
            </w:r>
            <w:proofErr w:type="spellStart"/>
            <w:r w:rsidRPr="00811036">
              <w:rPr>
                <w:rFonts w:ascii="Times New Roman" w:eastAsia="Times New Roman" w:hAnsi="Times New Roman" w:cs="Times New Roman"/>
                <w:sz w:val="14"/>
                <w:szCs w:val="14"/>
              </w:rPr>
              <w:t>т.ч</w:t>
            </w:r>
            <w:proofErr w:type="spellEnd"/>
            <w:r w:rsidRPr="00811036">
              <w:rPr>
                <w:rFonts w:ascii="Times New Roman" w:eastAsia="Times New Roman" w:hAnsi="Times New Roman" w:cs="Times New Roman"/>
                <w:sz w:val="14"/>
                <w:szCs w:val="14"/>
              </w:rPr>
              <w:t>. оплата механизаторов;</w:t>
            </w:r>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К5 - коэффициент пересчета стоимости материалов.</w:t>
            </w:r>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К6 - коэффициент пересчета стоимости оборудования.</w:t>
            </w:r>
          </w:p>
        </w:tc>
      </w:tr>
      <w:tr w:rsidR="00811036" w:rsidRPr="00811036" w:rsidTr="00811036">
        <w:trPr>
          <w:cantSplit/>
        </w:trPr>
        <w:tc>
          <w:tcPr>
            <w:tcW w:w="11075" w:type="dxa"/>
            <w:gridSpan w:val="5"/>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11036">
              <w:rPr>
                <w:rFonts w:ascii="Times New Roman" w:eastAsia="Times New Roman" w:hAnsi="Times New Roman" w:cs="Times New Roman"/>
                <w:b/>
                <w:bCs/>
                <w:sz w:val="14"/>
                <w:szCs w:val="14"/>
              </w:rPr>
              <w:t>_____</w:t>
            </w:r>
          </w:p>
        </w:tc>
        <w:tc>
          <w:tcPr>
            <w:tcW w:w="1670" w:type="dxa"/>
            <w:gridSpan w:val="4"/>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тыс. руб.</w:t>
            </w:r>
          </w:p>
        </w:tc>
      </w:tr>
      <w:tr w:rsidR="00811036" w:rsidRPr="00811036" w:rsidTr="00811036">
        <w:trPr>
          <w:cantSplit/>
        </w:trPr>
        <w:tc>
          <w:tcPr>
            <w:tcW w:w="11075" w:type="dxa"/>
            <w:gridSpan w:val="5"/>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811036">
              <w:rPr>
                <w:rFonts w:ascii="Times New Roman" w:eastAsia="Times New Roman" w:hAnsi="Times New Roman" w:cs="Times New Roman"/>
                <w:sz w:val="14"/>
                <w:szCs w:val="14"/>
              </w:rPr>
              <w:t>Hормативная</w:t>
            </w:r>
            <w:proofErr w:type="spellEnd"/>
            <w:r w:rsidRPr="00811036">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11036">
              <w:rPr>
                <w:rFonts w:ascii="Times New Roman" w:eastAsia="Times New Roman" w:hAnsi="Times New Roman" w:cs="Times New Roman"/>
                <w:b/>
                <w:bCs/>
                <w:sz w:val="14"/>
                <w:szCs w:val="14"/>
              </w:rPr>
              <w:t>_________</w:t>
            </w:r>
          </w:p>
        </w:tc>
        <w:tc>
          <w:tcPr>
            <w:tcW w:w="1670" w:type="dxa"/>
            <w:gridSpan w:val="4"/>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811036">
              <w:rPr>
                <w:rFonts w:ascii="Times New Roman" w:eastAsia="Times New Roman" w:hAnsi="Times New Roman" w:cs="Times New Roman"/>
                <w:sz w:val="14"/>
                <w:szCs w:val="14"/>
              </w:rPr>
              <w:t>тыс.чел.ч</w:t>
            </w:r>
            <w:proofErr w:type="spellEnd"/>
          </w:p>
        </w:tc>
      </w:tr>
      <w:tr w:rsidR="00811036" w:rsidRPr="00811036" w:rsidTr="00811036">
        <w:trPr>
          <w:cantSplit/>
        </w:trPr>
        <w:tc>
          <w:tcPr>
            <w:tcW w:w="14075" w:type="dxa"/>
            <w:gridSpan w:val="12"/>
            <w:tcBorders>
              <w:top w:val="nil"/>
              <w:left w:val="nil"/>
              <w:bottom w:val="nil"/>
              <w:right w:val="nil"/>
            </w:tcBorders>
          </w:tcPr>
          <w:p w:rsidR="00811036" w:rsidRPr="00811036" w:rsidRDefault="00811036" w:rsidP="0081103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11036" w:rsidRPr="00811036" w:rsidRDefault="00811036" w:rsidP="00811036">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811036" w:rsidRPr="00811036" w:rsidTr="0081103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Выполнено работ</w:t>
            </w:r>
          </w:p>
        </w:tc>
      </w:tr>
      <w:tr w:rsidR="00811036" w:rsidRPr="00811036" w:rsidTr="00811036">
        <w:trPr>
          <w:cantSplit/>
        </w:trPr>
        <w:tc>
          <w:tcPr>
            <w:tcW w:w="793"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стоимость, руб.</w:t>
            </w:r>
          </w:p>
        </w:tc>
      </w:tr>
      <w:tr w:rsidR="00811036" w:rsidRPr="00811036" w:rsidTr="0081103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811036" w:rsidRPr="00811036" w:rsidRDefault="00811036" w:rsidP="0081103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11036">
              <w:rPr>
                <w:rFonts w:ascii="Times New Roman" w:eastAsia="Times New Roman" w:hAnsi="Times New Roman" w:cs="Times New Roman"/>
                <w:sz w:val="14"/>
                <w:szCs w:val="14"/>
              </w:rPr>
              <w:t>8</w:t>
            </w:r>
          </w:p>
        </w:tc>
      </w:tr>
    </w:tbl>
    <w:p w:rsidR="00811036" w:rsidRPr="00811036" w:rsidRDefault="00811036" w:rsidP="00811036"/>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p w:rsidR="00811036" w:rsidRPr="00811036" w:rsidRDefault="00811036" w:rsidP="0081103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sectPr w:rsidR="00811036" w:rsidRPr="00811036" w:rsidSect="00811036">
          <w:pgSz w:w="16838" w:h="11906" w:orient="landscape"/>
          <w:pgMar w:top="851" w:right="1134" w:bottom="1701" w:left="1134" w:header="709" w:footer="709" w:gutter="0"/>
          <w:cols w:space="708"/>
          <w:docGrid w:linePitch="360"/>
        </w:sectPr>
      </w:pPr>
    </w:p>
    <w:tbl>
      <w:tblPr>
        <w:tblW w:w="5101" w:type="pct"/>
        <w:tblLook w:val="04A0" w:firstRow="1" w:lastRow="0" w:firstColumn="1" w:lastColumn="0" w:noHBand="0" w:noVBand="1"/>
      </w:tblPr>
      <w:tblGrid>
        <w:gridCol w:w="6488"/>
        <w:gridCol w:w="3277"/>
      </w:tblGrid>
      <w:tr w:rsidR="00811036" w:rsidRPr="00CB2798" w:rsidTr="00936EDB">
        <w:trPr>
          <w:trHeight w:val="1813"/>
        </w:trPr>
        <w:tc>
          <w:tcPr>
            <w:tcW w:w="3322" w:type="pct"/>
            <w:shd w:val="clear" w:color="auto" w:fill="auto"/>
          </w:tcPr>
          <w:p w:rsidR="00811036" w:rsidRPr="00CB2798" w:rsidRDefault="00811036" w:rsidP="00811036">
            <w:pPr>
              <w:pageBreakBefore/>
              <w:rPr>
                <w:rFonts w:ascii="Times New Roman" w:hAnsi="Times New Roman" w:cs="Times New Roman"/>
              </w:rPr>
            </w:pPr>
          </w:p>
        </w:tc>
        <w:tc>
          <w:tcPr>
            <w:tcW w:w="1678" w:type="pct"/>
            <w:shd w:val="clear" w:color="auto" w:fill="auto"/>
          </w:tcPr>
          <w:p w:rsidR="00811036" w:rsidRPr="00CB2798" w:rsidRDefault="00811036" w:rsidP="00811036">
            <w:pPr>
              <w:pageBreakBefore/>
              <w:rPr>
                <w:rFonts w:ascii="Times New Roman" w:hAnsi="Times New Roman" w:cs="Times New Roman"/>
              </w:rPr>
            </w:pPr>
            <w:r w:rsidRPr="00CB2798">
              <w:rPr>
                <w:rFonts w:ascii="Times New Roman" w:hAnsi="Times New Roman" w:cs="Times New Roman"/>
              </w:rPr>
              <w:t>Приложение №6</w:t>
            </w:r>
          </w:p>
          <w:p w:rsidR="00811036" w:rsidRPr="00CB2798" w:rsidRDefault="00811036" w:rsidP="00811036">
            <w:pPr>
              <w:rPr>
                <w:rFonts w:ascii="Times New Roman" w:hAnsi="Times New Roman" w:cs="Times New Roman"/>
              </w:rPr>
            </w:pPr>
            <w:r w:rsidRPr="00CB2798">
              <w:rPr>
                <w:rFonts w:ascii="Times New Roman" w:hAnsi="Times New Roman" w:cs="Times New Roman"/>
              </w:rPr>
              <w:t>к договору №____________</w:t>
            </w:r>
          </w:p>
          <w:p w:rsidR="00811036" w:rsidRPr="00CB2798" w:rsidRDefault="00811036" w:rsidP="00811036">
            <w:pPr>
              <w:rPr>
                <w:rFonts w:ascii="Times New Roman" w:hAnsi="Times New Roman" w:cs="Times New Roman"/>
              </w:rPr>
            </w:pPr>
            <w:r w:rsidRPr="00CB2798">
              <w:rPr>
                <w:rFonts w:ascii="Times New Roman" w:hAnsi="Times New Roman" w:cs="Times New Roman"/>
              </w:rPr>
              <w:t>от «___</w:t>
            </w:r>
            <w:proofErr w:type="gramStart"/>
            <w:r w:rsidRPr="00CB2798">
              <w:rPr>
                <w:rFonts w:ascii="Times New Roman" w:hAnsi="Times New Roman" w:cs="Times New Roman"/>
              </w:rPr>
              <w:t>_»_</w:t>
            </w:r>
            <w:proofErr w:type="gramEnd"/>
            <w:r w:rsidRPr="00CB2798">
              <w:rPr>
                <w:rFonts w:ascii="Times New Roman" w:hAnsi="Times New Roman" w:cs="Times New Roman"/>
              </w:rPr>
              <w:t>____________20__ г.</w:t>
            </w:r>
          </w:p>
          <w:p w:rsidR="00811036" w:rsidRPr="00CB2798" w:rsidRDefault="00811036" w:rsidP="00811036">
            <w:pPr>
              <w:rPr>
                <w:rFonts w:ascii="Times New Roman" w:hAnsi="Times New Roman" w:cs="Times New Roman"/>
              </w:rPr>
            </w:pPr>
          </w:p>
        </w:tc>
      </w:tr>
    </w:tbl>
    <w:p w:rsidR="00811036" w:rsidRPr="00CB2798" w:rsidRDefault="00811036" w:rsidP="00811036">
      <w:pPr>
        <w:jc w:val="right"/>
        <w:rPr>
          <w:rFonts w:ascii="Times New Roman" w:hAnsi="Times New Roman" w:cs="Times New Roman"/>
        </w:rPr>
      </w:pPr>
    </w:p>
    <w:p w:rsidR="00811036" w:rsidRPr="00CB2798" w:rsidRDefault="00811036" w:rsidP="00811036">
      <w:pPr>
        <w:jc w:val="center"/>
        <w:rPr>
          <w:rFonts w:ascii="Times New Roman" w:hAnsi="Times New Roman" w:cs="Times New Roman"/>
        </w:rPr>
      </w:pPr>
    </w:p>
    <w:tbl>
      <w:tblPr>
        <w:tblW w:w="9591" w:type="dxa"/>
        <w:tblInd w:w="14" w:type="dxa"/>
        <w:tblLayout w:type="fixed"/>
        <w:tblCellMar>
          <w:left w:w="0" w:type="dxa"/>
          <w:right w:w="0" w:type="dxa"/>
        </w:tblCellMar>
        <w:tblLook w:val="0000" w:firstRow="0" w:lastRow="0" w:firstColumn="0" w:lastColumn="0" w:noHBand="0" w:noVBand="0"/>
      </w:tblPr>
      <w:tblGrid>
        <w:gridCol w:w="979"/>
        <w:gridCol w:w="141"/>
        <w:gridCol w:w="5532"/>
        <w:gridCol w:w="266"/>
        <w:gridCol w:w="806"/>
        <w:gridCol w:w="622"/>
        <w:gridCol w:w="622"/>
        <w:gridCol w:w="623"/>
      </w:tblGrid>
      <w:tr w:rsidR="00811036" w:rsidRPr="00CB2798" w:rsidTr="00CB2798">
        <w:trPr>
          <w:trHeight w:val="450"/>
        </w:trPr>
        <w:tc>
          <w:tcPr>
            <w:tcW w:w="7724" w:type="dxa"/>
            <w:gridSpan w:val="5"/>
            <w:tcBorders>
              <w:top w:val="nil"/>
              <w:left w:val="nil"/>
              <w:bottom w:val="nil"/>
              <w:right w:val="nil"/>
            </w:tcBorders>
            <w:vAlign w:val="bottom"/>
          </w:tcPr>
          <w:p w:rsidR="00811036" w:rsidRPr="00CB2798" w:rsidRDefault="00811036" w:rsidP="00811036">
            <w:pPr>
              <w:jc w:val="center"/>
              <w:rPr>
                <w:rFonts w:ascii="Times New Roman" w:hAnsi="Times New Roman" w:cs="Times New Roman"/>
              </w:rPr>
            </w:pPr>
          </w:p>
        </w:tc>
        <w:tc>
          <w:tcPr>
            <w:tcW w:w="1867" w:type="dxa"/>
            <w:gridSpan w:val="3"/>
            <w:tcBorders>
              <w:top w:val="single" w:sz="4" w:space="0" w:color="auto"/>
              <w:left w:val="single" w:sz="4" w:space="0" w:color="auto"/>
              <w:bottom w:val="nil"/>
              <w:right w:val="single" w:sz="4" w:space="0" w:color="auto"/>
            </w:tcBorders>
            <w:vAlign w:val="bottom"/>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Код</w:t>
            </w:r>
          </w:p>
        </w:tc>
      </w:tr>
      <w:tr w:rsidR="00811036" w:rsidRPr="00CB2798" w:rsidTr="00CB2798">
        <w:trPr>
          <w:trHeight w:val="284"/>
        </w:trPr>
        <w:tc>
          <w:tcPr>
            <w:tcW w:w="7724" w:type="dxa"/>
            <w:gridSpan w:val="5"/>
            <w:tcBorders>
              <w:top w:val="nil"/>
              <w:left w:val="nil"/>
              <w:bottom w:val="nil"/>
              <w:right w:val="nil"/>
            </w:tcBorders>
            <w:vAlign w:val="bottom"/>
          </w:tcPr>
          <w:p w:rsidR="00811036" w:rsidRPr="00CB2798" w:rsidRDefault="00811036" w:rsidP="00811036">
            <w:pPr>
              <w:tabs>
                <w:tab w:val="right" w:pos="13608"/>
              </w:tabs>
              <w:ind w:right="57"/>
              <w:jc w:val="right"/>
              <w:rPr>
                <w:rFonts w:ascii="Times New Roman" w:hAnsi="Times New Roman" w:cs="Times New Roman"/>
              </w:rPr>
            </w:pPr>
            <w:r w:rsidRPr="00CB2798">
              <w:rPr>
                <w:rFonts w:ascii="Times New Roman" w:hAnsi="Times New Roman" w:cs="Times New Roman"/>
              </w:rPr>
              <w:t>Форма по ОКУД</w:t>
            </w:r>
          </w:p>
        </w:tc>
        <w:tc>
          <w:tcPr>
            <w:tcW w:w="1867" w:type="dxa"/>
            <w:gridSpan w:val="3"/>
            <w:tcBorders>
              <w:top w:val="single" w:sz="12" w:space="0" w:color="auto"/>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0322001</w:t>
            </w:r>
          </w:p>
        </w:tc>
      </w:tr>
      <w:tr w:rsidR="00811036" w:rsidRPr="00CB2798" w:rsidTr="00936EDB">
        <w:trPr>
          <w:trHeight w:val="284"/>
        </w:trPr>
        <w:tc>
          <w:tcPr>
            <w:tcW w:w="979" w:type="dxa"/>
            <w:tcBorders>
              <w:top w:val="nil"/>
              <w:left w:val="nil"/>
              <w:bottom w:val="nil"/>
              <w:right w:val="nil"/>
            </w:tcBorders>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Инвестор</w:t>
            </w:r>
          </w:p>
        </w:tc>
        <w:tc>
          <w:tcPr>
            <w:tcW w:w="5673" w:type="dxa"/>
            <w:gridSpan w:val="2"/>
            <w:tcBorders>
              <w:top w:val="nil"/>
              <w:left w:val="nil"/>
              <w:bottom w:val="single" w:sz="4" w:space="0" w:color="auto"/>
              <w:right w:val="nil"/>
            </w:tcBorders>
            <w:vAlign w:val="bottom"/>
          </w:tcPr>
          <w:p w:rsidR="00811036" w:rsidRPr="00CB2798" w:rsidRDefault="00811036" w:rsidP="00811036">
            <w:pPr>
              <w:jc w:val="center"/>
              <w:rPr>
                <w:rFonts w:ascii="Times New Roman" w:hAnsi="Times New Roman" w:cs="Times New Roman"/>
              </w:rPr>
            </w:pPr>
          </w:p>
        </w:tc>
        <w:tc>
          <w:tcPr>
            <w:tcW w:w="1072" w:type="dxa"/>
            <w:gridSpan w:val="2"/>
            <w:tcBorders>
              <w:top w:val="nil"/>
              <w:left w:val="nil"/>
              <w:bottom w:val="nil"/>
              <w:right w:val="nil"/>
            </w:tcBorders>
            <w:vAlign w:val="bottom"/>
          </w:tcPr>
          <w:p w:rsidR="00811036" w:rsidRPr="00CB2798" w:rsidRDefault="00811036" w:rsidP="00811036">
            <w:pPr>
              <w:tabs>
                <w:tab w:val="right" w:pos="1004"/>
                <w:tab w:val="left" w:pos="12758"/>
                <w:tab w:val="right" w:pos="13608"/>
              </w:tabs>
              <w:ind w:right="57"/>
              <w:rPr>
                <w:rFonts w:ascii="Times New Roman" w:hAnsi="Times New Roman" w:cs="Times New Roman"/>
              </w:rPr>
            </w:pPr>
            <w:r w:rsidRPr="00CB2798">
              <w:rPr>
                <w:rFonts w:ascii="Times New Roman" w:hAnsi="Times New Roman" w:cs="Times New Roman"/>
              </w:rPr>
              <w:tab/>
              <w:t>по ОКПО</w:t>
            </w:r>
          </w:p>
        </w:tc>
        <w:tc>
          <w:tcPr>
            <w:tcW w:w="1867" w:type="dxa"/>
            <w:gridSpan w:val="3"/>
            <w:tcBorders>
              <w:top w:val="single" w:sz="4" w:space="0" w:color="auto"/>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330"/>
        </w:trPr>
        <w:tc>
          <w:tcPr>
            <w:tcW w:w="979" w:type="dxa"/>
            <w:tcBorders>
              <w:top w:val="nil"/>
              <w:left w:val="nil"/>
              <w:bottom w:val="nil"/>
              <w:right w:val="nil"/>
            </w:tcBorders>
          </w:tcPr>
          <w:p w:rsidR="00811036" w:rsidRPr="00CB2798" w:rsidRDefault="00811036" w:rsidP="00811036">
            <w:pPr>
              <w:rPr>
                <w:rFonts w:ascii="Times New Roman" w:hAnsi="Times New Roman" w:cs="Times New Roman"/>
              </w:rPr>
            </w:pPr>
          </w:p>
        </w:tc>
        <w:tc>
          <w:tcPr>
            <w:tcW w:w="5673" w:type="dxa"/>
            <w:gridSpan w:val="2"/>
            <w:tcBorders>
              <w:top w:val="nil"/>
              <w:left w:val="nil"/>
              <w:bottom w:val="nil"/>
              <w:right w:val="nil"/>
            </w:tcBorders>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организация, адрес, телефон, факс</w:t>
            </w:r>
          </w:p>
        </w:tc>
        <w:tc>
          <w:tcPr>
            <w:tcW w:w="1072" w:type="dxa"/>
            <w:gridSpan w:val="2"/>
            <w:vMerge w:val="restart"/>
            <w:tcBorders>
              <w:top w:val="nil"/>
              <w:left w:val="nil"/>
              <w:bottom w:val="nil"/>
              <w:right w:val="nil"/>
            </w:tcBorders>
            <w:vAlign w:val="bottom"/>
          </w:tcPr>
          <w:p w:rsidR="00811036" w:rsidRPr="00CB2798" w:rsidRDefault="00811036" w:rsidP="00811036">
            <w:pPr>
              <w:tabs>
                <w:tab w:val="right" w:pos="1004"/>
                <w:tab w:val="left" w:pos="12758"/>
                <w:tab w:val="right" w:pos="13608"/>
              </w:tabs>
              <w:ind w:right="57"/>
              <w:rPr>
                <w:rFonts w:ascii="Times New Roman" w:hAnsi="Times New Roman" w:cs="Times New Roman"/>
              </w:rPr>
            </w:pPr>
            <w:r w:rsidRPr="00CB2798">
              <w:rPr>
                <w:rFonts w:ascii="Times New Roman" w:hAnsi="Times New Roman" w:cs="Times New Roman"/>
              </w:rPr>
              <w:tab/>
              <w:t>по ОКПО</w:t>
            </w:r>
          </w:p>
        </w:tc>
        <w:tc>
          <w:tcPr>
            <w:tcW w:w="1867" w:type="dxa"/>
            <w:gridSpan w:val="3"/>
            <w:vMerge w:val="restart"/>
            <w:tcBorders>
              <w:top w:val="single" w:sz="4" w:space="0" w:color="auto"/>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284"/>
        </w:trPr>
        <w:tc>
          <w:tcPr>
            <w:tcW w:w="979" w:type="dxa"/>
            <w:tcBorders>
              <w:top w:val="nil"/>
              <w:left w:val="nil"/>
              <w:bottom w:val="nil"/>
              <w:right w:val="nil"/>
            </w:tcBorders>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 xml:space="preserve">Заказчик </w:t>
            </w:r>
          </w:p>
        </w:tc>
        <w:tc>
          <w:tcPr>
            <w:tcW w:w="5673" w:type="dxa"/>
            <w:gridSpan w:val="2"/>
            <w:tcBorders>
              <w:top w:val="nil"/>
              <w:left w:val="nil"/>
              <w:bottom w:val="single" w:sz="4" w:space="0" w:color="auto"/>
              <w:right w:val="nil"/>
            </w:tcBorders>
            <w:vAlign w:val="bottom"/>
          </w:tcPr>
          <w:p w:rsidR="00811036" w:rsidRPr="00CB2798" w:rsidRDefault="00811036" w:rsidP="00811036">
            <w:pPr>
              <w:jc w:val="center"/>
              <w:rPr>
                <w:rFonts w:ascii="Times New Roman" w:hAnsi="Times New Roman" w:cs="Times New Roman"/>
              </w:rPr>
            </w:pPr>
          </w:p>
        </w:tc>
        <w:tc>
          <w:tcPr>
            <w:tcW w:w="1072" w:type="dxa"/>
            <w:gridSpan w:val="2"/>
            <w:vMerge/>
            <w:tcBorders>
              <w:top w:val="nil"/>
              <w:left w:val="nil"/>
              <w:bottom w:val="nil"/>
              <w:right w:val="nil"/>
            </w:tcBorders>
            <w:vAlign w:val="bottom"/>
          </w:tcPr>
          <w:p w:rsidR="00811036" w:rsidRPr="00CB2798" w:rsidRDefault="00811036" w:rsidP="00811036">
            <w:pPr>
              <w:tabs>
                <w:tab w:val="right" w:pos="1290"/>
                <w:tab w:val="left" w:pos="12758"/>
                <w:tab w:val="right" w:pos="13608"/>
              </w:tabs>
              <w:ind w:right="57"/>
              <w:rPr>
                <w:rFonts w:ascii="Times New Roman" w:hAnsi="Times New Roman" w:cs="Times New Roman"/>
              </w:rPr>
            </w:pPr>
          </w:p>
        </w:tc>
        <w:tc>
          <w:tcPr>
            <w:tcW w:w="1867" w:type="dxa"/>
            <w:gridSpan w:val="3"/>
            <w:vMerge/>
            <w:tcBorders>
              <w:top w:val="single" w:sz="4" w:space="0" w:color="auto"/>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330"/>
        </w:trPr>
        <w:tc>
          <w:tcPr>
            <w:tcW w:w="979" w:type="dxa"/>
            <w:tcBorders>
              <w:top w:val="nil"/>
              <w:left w:val="nil"/>
              <w:bottom w:val="nil"/>
              <w:right w:val="nil"/>
            </w:tcBorders>
          </w:tcPr>
          <w:p w:rsidR="00811036" w:rsidRPr="00CB2798" w:rsidRDefault="00811036" w:rsidP="00811036">
            <w:pPr>
              <w:rPr>
                <w:rFonts w:ascii="Times New Roman" w:hAnsi="Times New Roman" w:cs="Times New Roman"/>
              </w:rPr>
            </w:pPr>
          </w:p>
        </w:tc>
        <w:tc>
          <w:tcPr>
            <w:tcW w:w="5673" w:type="dxa"/>
            <w:gridSpan w:val="2"/>
            <w:tcBorders>
              <w:top w:val="single" w:sz="4" w:space="0" w:color="auto"/>
              <w:left w:val="nil"/>
              <w:right w:val="nil"/>
            </w:tcBorders>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организация, адрес, телефон, факс</w:t>
            </w:r>
          </w:p>
        </w:tc>
        <w:tc>
          <w:tcPr>
            <w:tcW w:w="1072" w:type="dxa"/>
            <w:gridSpan w:val="2"/>
            <w:tcBorders>
              <w:top w:val="nil"/>
              <w:left w:val="nil"/>
              <w:bottom w:val="nil"/>
              <w:right w:val="nil"/>
            </w:tcBorders>
          </w:tcPr>
          <w:p w:rsidR="00811036" w:rsidRPr="00CB2798" w:rsidRDefault="00811036" w:rsidP="00811036">
            <w:pPr>
              <w:tabs>
                <w:tab w:val="right" w:pos="1290"/>
                <w:tab w:val="left" w:pos="12758"/>
                <w:tab w:val="right" w:pos="13608"/>
              </w:tabs>
              <w:ind w:right="57"/>
              <w:rPr>
                <w:rFonts w:ascii="Times New Roman" w:hAnsi="Times New Roman" w:cs="Times New Roman"/>
              </w:rPr>
            </w:pPr>
          </w:p>
        </w:tc>
        <w:tc>
          <w:tcPr>
            <w:tcW w:w="1867" w:type="dxa"/>
            <w:gridSpan w:val="3"/>
            <w:vMerge w:val="restart"/>
            <w:tcBorders>
              <w:top w:val="single" w:sz="4" w:space="0" w:color="auto"/>
              <w:left w:val="single" w:sz="12"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284"/>
        </w:trPr>
        <w:tc>
          <w:tcPr>
            <w:tcW w:w="1120" w:type="dxa"/>
            <w:gridSpan w:val="2"/>
            <w:tcBorders>
              <w:top w:val="nil"/>
              <w:left w:val="nil"/>
              <w:bottom w:val="nil"/>
              <w:right w:val="nil"/>
            </w:tcBorders>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Подрядчик</w:t>
            </w:r>
          </w:p>
        </w:tc>
        <w:tc>
          <w:tcPr>
            <w:tcW w:w="5532" w:type="dxa"/>
            <w:tcBorders>
              <w:top w:val="nil"/>
              <w:left w:val="nil"/>
              <w:bottom w:val="single" w:sz="4" w:space="0" w:color="auto"/>
              <w:right w:val="nil"/>
            </w:tcBorders>
            <w:vAlign w:val="bottom"/>
          </w:tcPr>
          <w:p w:rsidR="00811036" w:rsidRPr="00CB2798" w:rsidRDefault="00811036" w:rsidP="00811036">
            <w:pPr>
              <w:jc w:val="center"/>
              <w:rPr>
                <w:rFonts w:ascii="Times New Roman" w:hAnsi="Times New Roman" w:cs="Times New Roman"/>
              </w:rPr>
            </w:pPr>
          </w:p>
        </w:tc>
        <w:tc>
          <w:tcPr>
            <w:tcW w:w="1072" w:type="dxa"/>
            <w:gridSpan w:val="2"/>
            <w:tcBorders>
              <w:top w:val="nil"/>
              <w:left w:val="nil"/>
              <w:bottom w:val="nil"/>
              <w:right w:val="nil"/>
            </w:tcBorders>
            <w:vAlign w:val="bottom"/>
          </w:tcPr>
          <w:p w:rsidR="00811036" w:rsidRPr="00CB2798" w:rsidRDefault="00811036" w:rsidP="00811036">
            <w:pPr>
              <w:tabs>
                <w:tab w:val="right" w:pos="992"/>
                <w:tab w:val="left" w:pos="12758"/>
                <w:tab w:val="right" w:pos="13608"/>
              </w:tabs>
              <w:ind w:right="57"/>
              <w:rPr>
                <w:rFonts w:ascii="Times New Roman" w:hAnsi="Times New Roman" w:cs="Times New Roman"/>
              </w:rPr>
            </w:pPr>
            <w:r w:rsidRPr="00CB2798">
              <w:rPr>
                <w:rFonts w:ascii="Times New Roman" w:hAnsi="Times New Roman" w:cs="Times New Roman"/>
              </w:rPr>
              <w:tab/>
              <w:t>по ОКПО</w:t>
            </w:r>
          </w:p>
        </w:tc>
        <w:tc>
          <w:tcPr>
            <w:tcW w:w="1867" w:type="dxa"/>
            <w:gridSpan w:val="3"/>
            <w:vMerge/>
            <w:tcBorders>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330"/>
        </w:trPr>
        <w:tc>
          <w:tcPr>
            <w:tcW w:w="1120" w:type="dxa"/>
            <w:gridSpan w:val="2"/>
            <w:tcBorders>
              <w:top w:val="nil"/>
              <w:left w:val="nil"/>
              <w:bottom w:val="nil"/>
              <w:right w:val="nil"/>
            </w:tcBorders>
          </w:tcPr>
          <w:p w:rsidR="00811036" w:rsidRPr="00CB2798" w:rsidRDefault="00811036" w:rsidP="00811036">
            <w:pPr>
              <w:rPr>
                <w:rFonts w:ascii="Times New Roman" w:hAnsi="Times New Roman" w:cs="Times New Roman"/>
              </w:rPr>
            </w:pPr>
          </w:p>
        </w:tc>
        <w:tc>
          <w:tcPr>
            <w:tcW w:w="5532" w:type="dxa"/>
            <w:tcBorders>
              <w:top w:val="single" w:sz="4" w:space="0" w:color="auto"/>
              <w:left w:val="nil"/>
              <w:right w:val="nil"/>
            </w:tcBorders>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организация, адрес, телефон, факс</w:t>
            </w:r>
          </w:p>
        </w:tc>
        <w:tc>
          <w:tcPr>
            <w:tcW w:w="1072" w:type="dxa"/>
            <w:gridSpan w:val="2"/>
            <w:tcBorders>
              <w:top w:val="nil"/>
              <w:left w:val="nil"/>
              <w:bottom w:val="nil"/>
              <w:right w:val="nil"/>
            </w:tcBorders>
          </w:tcPr>
          <w:p w:rsidR="00811036" w:rsidRPr="00CB2798" w:rsidRDefault="00811036" w:rsidP="00811036">
            <w:pPr>
              <w:tabs>
                <w:tab w:val="right" w:pos="1290"/>
                <w:tab w:val="left" w:pos="12758"/>
                <w:tab w:val="right" w:pos="13608"/>
              </w:tabs>
              <w:ind w:right="57"/>
              <w:rPr>
                <w:rFonts w:ascii="Times New Roman" w:hAnsi="Times New Roman" w:cs="Times New Roman"/>
              </w:rPr>
            </w:pPr>
          </w:p>
        </w:tc>
        <w:tc>
          <w:tcPr>
            <w:tcW w:w="1867" w:type="dxa"/>
            <w:gridSpan w:val="3"/>
            <w:vMerge w:val="restart"/>
            <w:tcBorders>
              <w:top w:val="single" w:sz="4" w:space="0" w:color="auto"/>
              <w:left w:val="single" w:sz="12"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284"/>
        </w:trPr>
        <w:tc>
          <w:tcPr>
            <w:tcW w:w="979" w:type="dxa"/>
            <w:tcBorders>
              <w:top w:val="nil"/>
              <w:left w:val="nil"/>
              <w:bottom w:val="nil"/>
              <w:right w:val="nil"/>
            </w:tcBorders>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Стройка</w:t>
            </w:r>
          </w:p>
        </w:tc>
        <w:tc>
          <w:tcPr>
            <w:tcW w:w="5673" w:type="dxa"/>
            <w:gridSpan w:val="2"/>
            <w:tcBorders>
              <w:top w:val="nil"/>
              <w:left w:val="nil"/>
              <w:bottom w:val="single" w:sz="4" w:space="0" w:color="auto"/>
              <w:right w:val="nil"/>
            </w:tcBorders>
            <w:vAlign w:val="bottom"/>
          </w:tcPr>
          <w:p w:rsidR="00811036" w:rsidRPr="00CB2798" w:rsidRDefault="00811036" w:rsidP="00811036">
            <w:pPr>
              <w:tabs>
                <w:tab w:val="left" w:pos="12758"/>
                <w:tab w:val="right" w:pos="13608"/>
              </w:tabs>
              <w:ind w:right="57"/>
              <w:jc w:val="center"/>
              <w:rPr>
                <w:rFonts w:ascii="Times New Roman" w:hAnsi="Times New Roman" w:cs="Times New Roman"/>
              </w:rPr>
            </w:pPr>
          </w:p>
        </w:tc>
        <w:tc>
          <w:tcPr>
            <w:tcW w:w="1072" w:type="dxa"/>
            <w:gridSpan w:val="2"/>
            <w:tcBorders>
              <w:top w:val="nil"/>
              <w:left w:val="nil"/>
              <w:right w:val="nil"/>
            </w:tcBorders>
            <w:vAlign w:val="bottom"/>
          </w:tcPr>
          <w:p w:rsidR="00811036" w:rsidRPr="00CB2798" w:rsidRDefault="00811036" w:rsidP="00811036">
            <w:pPr>
              <w:tabs>
                <w:tab w:val="right" w:pos="997"/>
                <w:tab w:val="left" w:pos="12758"/>
                <w:tab w:val="right" w:pos="13608"/>
              </w:tabs>
              <w:ind w:right="57"/>
              <w:rPr>
                <w:rFonts w:ascii="Times New Roman" w:hAnsi="Times New Roman" w:cs="Times New Roman"/>
              </w:rPr>
            </w:pPr>
            <w:r w:rsidRPr="00CB2798">
              <w:rPr>
                <w:rFonts w:ascii="Times New Roman" w:hAnsi="Times New Roman" w:cs="Times New Roman"/>
              </w:rPr>
              <w:tab/>
              <w:t>по ОКПО</w:t>
            </w:r>
          </w:p>
        </w:tc>
        <w:tc>
          <w:tcPr>
            <w:tcW w:w="1867" w:type="dxa"/>
            <w:gridSpan w:val="3"/>
            <w:vMerge/>
            <w:tcBorders>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345"/>
        </w:trPr>
        <w:tc>
          <w:tcPr>
            <w:tcW w:w="979" w:type="dxa"/>
            <w:tcBorders>
              <w:top w:val="nil"/>
              <w:left w:val="nil"/>
              <w:bottom w:val="nil"/>
              <w:right w:val="nil"/>
            </w:tcBorders>
          </w:tcPr>
          <w:p w:rsidR="00811036" w:rsidRPr="00CB2798" w:rsidRDefault="00811036" w:rsidP="00811036">
            <w:pPr>
              <w:rPr>
                <w:rFonts w:ascii="Times New Roman" w:hAnsi="Times New Roman" w:cs="Times New Roman"/>
              </w:rPr>
            </w:pPr>
          </w:p>
        </w:tc>
        <w:tc>
          <w:tcPr>
            <w:tcW w:w="5673" w:type="dxa"/>
            <w:gridSpan w:val="2"/>
            <w:tcBorders>
              <w:left w:val="nil"/>
              <w:bottom w:val="nil"/>
              <w:right w:val="nil"/>
            </w:tcBorders>
          </w:tcPr>
          <w:p w:rsidR="00811036" w:rsidRPr="00CB2798" w:rsidRDefault="00811036" w:rsidP="00811036">
            <w:pPr>
              <w:tabs>
                <w:tab w:val="left" w:pos="12758"/>
                <w:tab w:val="right" w:pos="13608"/>
              </w:tabs>
              <w:ind w:right="57"/>
              <w:jc w:val="center"/>
              <w:rPr>
                <w:rFonts w:ascii="Times New Roman" w:hAnsi="Times New Roman" w:cs="Times New Roman"/>
              </w:rPr>
            </w:pPr>
            <w:r w:rsidRPr="00CB2798">
              <w:rPr>
                <w:rFonts w:ascii="Times New Roman" w:hAnsi="Times New Roman" w:cs="Times New Roman"/>
              </w:rPr>
              <w:t>наименование, адрес</w:t>
            </w:r>
          </w:p>
        </w:tc>
        <w:tc>
          <w:tcPr>
            <w:tcW w:w="1072" w:type="dxa"/>
            <w:gridSpan w:val="2"/>
            <w:tcBorders>
              <w:left w:val="nil"/>
              <w:bottom w:val="nil"/>
              <w:right w:val="nil"/>
            </w:tcBorders>
          </w:tcPr>
          <w:p w:rsidR="00811036" w:rsidRPr="00CB2798" w:rsidRDefault="00811036" w:rsidP="00811036">
            <w:pPr>
              <w:tabs>
                <w:tab w:val="left" w:pos="12758"/>
                <w:tab w:val="right" w:pos="13608"/>
              </w:tabs>
              <w:ind w:right="57"/>
              <w:jc w:val="center"/>
              <w:rPr>
                <w:rFonts w:ascii="Times New Roman" w:hAnsi="Times New Roman" w:cs="Times New Roman"/>
              </w:rPr>
            </w:pPr>
          </w:p>
        </w:tc>
        <w:tc>
          <w:tcPr>
            <w:tcW w:w="1867" w:type="dxa"/>
            <w:gridSpan w:val="3"/>
            <w:vMerge w:val="restart"/>
            <w:tcBorders>
              <w:top w:val="single" w:sz="4" w:space="0" w:color="auto"/>
              <w:left w:val="single" w:sz="12" w:space="0" w:color="auto"/>
              <w:bottom w:val="nil"/>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CB2798">
        <w:trPr>
          <w:cantSplit/>
          <w:trHeight w:val="284"/>
        </w:trPr>
        <w:tc>
          <w:tcPr>
            <w:tcW w:w="7724" w:type="dxa"/>
            <w:gridSpan w:val="5"/>
            <w:tcBorders>
              <w:top w:val="nil"/>
              <w:left w:val="nil"/>
              <w:bottom w:val="nil"/>
              <w:right w:val="nil"/>
            </w:tcBorders>
            <w:vAlign w:val="bottom"/>
          </w:tcPr>
          <w:p w:rsidR="00811036" w:rsidRPr="00CB2798" w:rsidRDefault="00811036" w:rsidP="00811036">
            <w:pPr>
              <w:tabs>
                <w:tab w:val="right" w:pos="12899"/>
              </w:tabs>
              <w:ind w:right="57"/>
              <w:jc w:val="right"/>
              <w:rPr>
                <w:rFonts w:ascii="Times New Roman" w:hAnsi="Times New Roman" w:cs="Times New Roman"/>
              </w:rPr>
            </w:pPr>
            <w:r w:rsidRPr="00CB2798">
              <w:rPr>
                <w:rFonts w:ascii="Times New Roman" w:hAnsi="Times New Roman" w:cs="Times New Roman"/>
              </w:rPr>
              <w:t>Вид деятельности по ОКДП</w:t>
            </w:r>
          </w:p>
        </w:tc>
        <w:tc>
          <w:tcPr>
            <w:tcW w:w="1867" w:type="dxa"/>
            <w:gridSpan w:val="3"/>
            <w:vMerge/>
            <w:tcBorders>
              <w:top w:val="nil"/>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284"/>
        </w:trPr>
        <w:tc>
          <w:tcPr>
            <w:tcW w:w="6918" w:type="dxa"/>
            <w:gridSpan w:val="4"/>
            <w:tcBorders>
              <w:top w:val="nil"/>
              <w:left w:val="nil"/>
              <w:bottom w:val="nil"/>
              <w:right w:val="nil"/>
            </w:tcBorders>
            <w:vAlign w:val="bottom"/>
          </w:tcPr>
          <w:p w:rsidR="00811036" w:rsidRPr="00CB2798" w:rsidRDefault="00811036" w:rsidP="00811036">
            <w:pPr>
              <w:ind w:right="57"/>
              <w:jc w:val="right"/>
              <w:rPr>
                <w:rFonts w:ascii="Times New Roman" w:hAnsi="Times New Roman" w:cs="Times New Roman"/>
              </w:rPr>
            </w:pPr>
            <w:r w:rsidRPr="00CB2798">
              <w:rPr>
                <w:rFonts w:ascii="Times New Roman" w:hAnsi="Times New Roman" w:cs="Times New Roman"/>
              </w:rPr>
              <w:t xml:space="preserve">Договор подряда </w:t>
            </w:r>
          </w:p>
        </w:tc>
        <w:tc>
          <w:tcPr>
            <w:tcW w:w="806" w:type="dxa"/>
            <w:tcBorders>
              <w:top w:val="single" w:sz="4" w:space="0" w:color="auto"/>
              <w:left w:val="single" w:sz="4" w:space="0" w:color="auto"/>
              <w:bottom w:val="single" w:sz="4" w:space="0" w:color="auto"/>
              <w:right w:val="nil"/>
            </w:tcBorders>
            <w:vAlign w:val="bottom"/>
          </w:tcPr>
          <w:p w:rsidR="00811036" w:rsidRPr="00CB2798" w:rsidRDefault="00811036" w:rsidP="00811036">
            <w:pPr>
              <w:tabs>
                <w:tab w:val="right" w:pos="1149"/>
                <w:tab w:val="left" w:pos="12758"/>
                <w:tab w:val="right" w:pos="13608"/>
              </w:tabs>
              <w:ind w:right="57"/>
              <w:jc w:val="right"/>
              <w:rPr>
                <w:rFonts w:ascii="Times New Roman" w:hAnsi="Times New Roman" w:cs="Times New Roman"/>
              </w:rPr>
            </w:pPr>
            <w:r w:rsidRPr="00CB2798">
              <w:rPr>
                <w:rFonts w:ascii="Times New Roman" w:hAnsi="Times New Roman" w:cs="Times New Roman"/>
              </w:rPr>
              <w:t>номер</w:t>
            </w:r>
          </w:p>
        </w:tc>
        <w:tc>
          <w:tcPr>
            <w:tcW w:w="1867" w:type="dxa"/>
            <w:gridSpan w:val="3"/>
            <w:tcBorders>
              <w:top w:val="single" w:sz="4" w:space="0" w:color="auto"/>
              <w:left w:val="single" w:sz="12"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936EDB">
        <w:trPr>
          <w:cantSplit/>
          <w:trHeight w:val="284"/>
        </w:trPr>
        <w:tc>
          <w:tcPr>
            <w:tcW w:w="6918" w:type="dxa"/>
            <w:gridSpan w:val="4"/>
            <w:tcBorders>
              <w:top w:val="nil"/>
              <w:left w:val="nil"/>
              <w:bottom w:val="nil"/>
              <w:right w:val="nil"/>
            </w:tcBorders>
            <w:vAlign w:val="bottom"/>
          </w:tcPr>
          <w:p w:rsidR="00811036" w:rsidRPr="00CB2798" w:rsidRDefault="00811036" w:rsidP="00811036">
            <w:pPr>
              <w:jc w:val="center"/>
              <w:rPr>
                <w:rFonts w:ascii="Times New Roman" w:hAnsi="Times New Roman" w:cs="Times New Roman"/>
              </w:rPr>
            </w:pPr>
          </w:p>
        </w:tc>
        <w:tc>
          <w:tcPr>
            <w:tcW w:w="806" w:type="dxa"/>
            <w:tcBorders>
              <w:top w:val="nil"/>
              <w:left w:val="single" w:sz="4" w:space="0" w:color="auto"/>
              <w:bottom w:val="single" w:sz="4" w:space="0" w:color="auto"/>
              <w:right w:val="nil"/>
            </w:tcBorders>
            <w:vAlign w:val="bottom"/>
          </w:tcPr>
          <w:p w:rsidR="00811036" w:rsidRPr="00CB2798" w:rsidRDefault="00811036" w:rsidP="00811036">
            <w:pPr>
              <w:tabs>
                <w:tab w:val="right" w:pos="1149"/>
                <w:tab w:val="left" w:pos="12758"/>
                <w:tab w:val="right" w:pos="13608"/>
              </w:tabs>
              <w:ind w:right="57"/>
              <w:jc w:val="right"/>
              <w:rPr>
                <w:rFonts w:ascii="Times New Roman" w:hAnsi="Times New Roman" w:cs="Times New Roman"/>
              </w:rPr>
            </w:pPr>
            <w:r w:rsidRPr="00CB2798">
              <w:rPr>
                <w:rFonts w:ascii="Times New Roman" w:hAnsi="Times New Roman" w:cs="Times New Roman"/>
              </w:rPr>
              <w:t>дата</w:t>
            </w:r>
          </w:p>
        </w:tc>
        <w:tc>
          <w:tcPr>
            <w:tcW w:w="622" w:type="dxa"/>
            <w:tcBorders>
              <w:top w:val="single" w:sz="4" w:space="0" w:color="auto"/>
              <w:left w:val="single" w:sz="12" w:space="0" w:color="auto"/>
              <w:bottom w:val="single" w:sz="4" w:space="0" w:color="auto"/>
              <w:right w:val="single" w:sz="4" w:space="0" w:color="auto"/>
            </w:tcBorders>
            <w:vAlign w:val="bottom"/>
          </w:tcPr>
          <w:p w:rsidR="00811036" w:rsidRPr="00CB2798" w:rsidRDefault="00811036" w:rsidP="00811036">
            <w:pPr>
              <w:jc w:val="center"/>
              <w:rPr>
                <w:rFonts w:ascii="Times New Roman" w:hAnsi="Times New Roman" w:cs="Times New Roman"/>
              </w:rPr>
            </w:pPr>
          </w:p>
        </w:tc>
        <w:tc>
          <w:tcPr>
            <w:tcW w:w="622" w:type="dxa"/>
            <w:tcBorders>
              <w:top w:val="single" w:sz="4" w:space="0" w:color="auto"/>
              <w:left w:val="single" w:sz="4" w:space="0" w:color="auto"/>
              <w:bottom w:val="single" w:sz="4" w:space="0" w:color="auto"/>
              <w:right w:val="single" w:sz="4" w:space="0" w:color="auto"/>
            </w:tcBorders>
            <w:vAlign w:val="bottom"/>
          </w:tcPr>
          <w:p w:rsidR="00811036" w:rsidRPr="00CB2798" w:rsidRDefault="00811036" w:rsidP="00811036">
            <w:pPr>
              <w:jc w:val="center"/>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r w:rsidR="00811036" w:rsidRPr="00CB2798" w:rsidTr="00CB2798">
        <w:trPr>
          <w:cantSplit/>
          <w:trHeight w:val="284"/>
        </w:trPr>
        <w:tc>
          <w:tcPr>
            <w:tcW w:w="7724" w:type="dxa"/>
            <w:gridSpan w:val="5"/>
            <w:tcBorders>
              <w:top w:val="nil"/>
              <w:left w:val="nil"/>
              <w:bottom w:val="nil"/>
              <w:right w:val="nil"/>
            </w:tcBorders>
            <w:vAlign w:val="bottom"/>
          </w:tcPr>
          <w:p w:rsidR="00811036" w:rsidRPr="00CB2798" w:rsidRDefault="00811036" w:rsidP="00811036">
            <w:pPr>
              <w:tabs>
                <w:tab w:val="right" w:pos="13608"/>
              </w:tabs>
              <w:autoSpaceDE w:val="0"/>
              <w:autoSpaceDN w:val="0"/>
              <w:spacing w:after="0" w:line="240" w:lineRule="auto"/>
              <w:ind w:right="57"/>
              <w:jc w:val="right"/>
              <w:rPr>
                <w:rFonts w:ascii="Times New Roman" w:eastAsia="Times New Roman" w:hAnsi="Times New Roman" w:cs="Times New Roman"/>
                <w:lang w:eastAsia="ru-RU"/>
              </w:rPr>
            </w:pPr>
            <w:r w:rsidRPr="00CB2798">
              <w:rPr>
                <w:rFonts w:ascii="Times New Roman" w:eastAsia="Times New Roman" w:hAnsi="Times New Roman" w:cs="Times New Roman"/>
                <w:lang w:eastAsia="ru-RU"/>
              </w:rPr>
              <w:t>Вид операции</w:t>
            </w:r>
          </w:p>
        </w:tc>
        <w:tc>
          <w:tcPr>
            <w:tcW w:w="1867" w:type="dxa"/>
            <w:gridSpan w:val="3"/>
            <w:tcBorders>
              <w:top w:val="single" w:sz="4" w:space="0" w:color="auto"/>
              <w:left w:val="single" w:sz="12" w:space="0" w:color="auto"/>
              <w:bottom w:val="single" w:sz="12" w:space="0" w:color="auto"/>
              <w:right w:val="single" w:sz="12" w:space="0" w:color="auto"/>
            </w:tcBorders>
            <w:vAlign w:val="bottom"/>
          </w:tcPr>
          <w:p w:rsidR="00811036" w:rsidRPr="00CB2798" w:rsidRDefault="00811036" w:rsidP="00811036">
            <w:pPr>
              <w:jc w:val="center"/>
              <w:rPr>
                <w:rFonts w:ascii="Times New Roman" w:hAnsi="Times New Roman" w:cs="Times New Roman"/>
              </w:rPr>
            </w:pPr>
          </w:p>
        </w:tc>
      </w:tr>
    </w:tbl>
    <w:p w:rsidR="00811036" w:rsidRPr="00CB2798" w:rsidRDefault="00811036" w:rsidP="00811036">
      <w:pPr>
        <w:rPr>
          <w:rFonts w:ascii="Times New Roman" w:hAnsi="Times New Roman" w:cs="Times New Roman"/>
        </w:rPr>
      </w:pPr>
    </w:p>
    <w:p w:rsidR="00811036" w:rsidRPr="00CB2798" w:rsidRDefault="00811036" w:rsidP="00811036">
      <w:pPr>
        <w:rPr>
          <w:rFonts w:ascii="Times New Roman" w:hAnsi="Times New Roman" w:cs="Times New Roman"/>
        </w:rPr>
      </w:pPr>
    </w:p>
    <w:tbl>
      <w:tblPr>
        <w:tblW w:w="0" w:type="auto"/>
        <w:tblCellMar>
          <w:left w:w="0" w:type="dxa"/>
          <w:right w:w="0" w:type="dxa"/>
        </w:tblCellMar>
        <w:tblLook w:val="01E0" w:firstRow="1" w:lastRow="1" w:firstColumn="1" w:lastColumn="1" w:noHBand="0" w:noVBand="0"/>
      </w:tblPr>
      <w:tblGrid>
        <w:gridCol w:w="4953"/>
        <w:gridCol w:w="1272"/>
        <w:gridCol w:w="1295"/>
        <w:gridCol w:w="233"/>
        <w:gridCol w:w="803"/>
        <w:gridCol w:w="805"/>
      </w:tblGrid>
      <w:tr w:rsidR="00811036" w:rsidRPr="00CB2798" w:rsidTr="00811036">
        <w:tc>
          <w:tcPr>
            <w:tcW w:w="5586" w:type="dxa"/>
            <w:vMerge w:val="restart"/>
            <w:tcBorders>
              <w:right w:val="single" w:sz="4" w:space="0" w:color="auto"/>
            </w:tcBorders>
            <w:shd w:val="clear" w:color="auto" w:fill="auto"/>
            <w:vAlign w:val="bottom"/>
          </w:tcPr>
          <w:p w:rsidR="00811036" w:rsidRPr="00CB2798" w:rsidRDefault="00811036" w:rsidP="00811036">
            <w:pPr>
              <w:jc w:val="right"/>
              <w:rPr>
                <w:rFonts w:ascii="Times New Roman" w:hAnsi="Times New Roman" w:cs="Times New Roman"/>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Дата составления</w:t>
            </w:r>
          </w:p>
        </w:tc>
        <w:tc>
          <w:tcPr>
            <w:tcW w:w="266" w:type="dxa"/>
            <w:tcBorders>
              <w:left w:val="single" w:sz="4"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Отчетный период</w:t>
            </w:r>
          </w:p>
        </w:tc>
      </w:tr>
      <w:tr w:rsidR="00811036" w:rsidRPr="00CB2798" w:rsidTr="00811036">
        <w:tc>
          <w:tcPr>
            <w:tcW w:w="5586" w:type="dxa"/>
            <w:vMerge/>
            <w:tcBorders>
              <w:right w:val="single" w:sz="4" w:space="0" w:color="auto"/>
            </w:tcBorders>
            <w:shd w:val="clear" w:color="auto" w:fill="auto"/>
            <w:vAlign w:val="bottom"/>
          </w:tcPr>
          <w:p w:rsidR="00811036" w:rsidRPr="00CB2798" w:rsidRDefault="00811036" w:rsidP="00811036">
            <w:pPr>
              <w:jc w:val="right"/>
              <w:rPr>
                <w:rFonts w:ascii="Times New Roman" w:hAnsi="Times New Roman" w:cs="Times New Roman"/>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266" w:type="dxa"/>
            <w:tcBorders>
              <w:left w:val="single" w:sz="4"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по</w:t>
            </w:r>
          </w:p>
        </w:tc>
      </w:tr>
      <w:tr w:rsidR="00811036" w:rsidRPr="00CB2798" w:rsidTr="00811036">
        <w:trPr>
          <w:trHeight w:val="284"/>
        </w:trPr>
        <w:tc>
          <w:tcPr>
            <w:tcW w:w="5586" w:type="dxa"/>
            <w:tcBorders>
              <w:right w:val="single" w:sz="12" w:space="0" w:color="auto"/>
            </w:tcBorders>
            <w:shd w:val="clear" w:color="auto" w:fill="auto"/>
            <w:vAlign w:val="bottom"/>
          </w:tcPr>
          <w:p w:rsidR="00811036" w:rsidRPr="00CB2798" w:rsidRDefault="00811036" w:rsidP="00811036">
            <w:pPr>
              <w:ind w:right="57"/>
              <w:jc w:val="right"/>
              <w:rPr>
                <w:rFonts w:ascii="Times New Roman" w:hAnsi="Times New Roman" w:cs="Times New Roman"/>
                <w:b/>
                <w:bCs/>
              </w:rPr>
            </w:pPr>
            <w:r w:rsidRPr="00CB2798">
              <w:rPr>
                <w:rFonts w:ascii="Times New Roman" w:hAnsi="Times New Roman" w:cs="Times New Roman"/>
                <w:b/>
                <w:bCs/>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811036" w:rsidRPr="00CB2798" w:rsidRDefault="00811036" w:rsidP="00811036">
            <w:pPr>
              <w:jc w:val="center"/>
              <w:rPr>
                <w:rFonts w:ascii="Times New Roman" w:hAnsi="Times New Roman" w:cs="Times New Roman"/>
              </w:rPr>
            </w:pPr>
          </w:p>
        </w:tc>
        <w:tc>
          <w:tcPr>
            <w:tcW w:w="266" w:type="dxa"/>
            <w:tcBorders>
              <w:left w:val="single" w:sz="12" w:space="0" w:color="auto"/>
              <w:right w:val="single" w:sz="12" w:space="0" w:color="auto"/>
            </w:tcBorders>
            <w:shd w:val="clear" w:color="auto" w:fill="auto"/>
            <w:vAlign w:val="center"/>
          </w:tcPr>
          <w:p w:rsidR="00811036" w:rsidRPr="00CB2798" w:rsidRDefault="00811036" w:rsidP="00811036">
            <w:pPr>
              <w:jc w:val="center"/>
              <w:rPr>
                <w:rFonts w:ascii="Times New Roman" w:hAnsi="Times New Roman" w:cs="Times New Roman"/>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811036" w:rsidRPr="00CB2798" w:rsidRDefault="00811036" w:rsidP="00811036">
            <w:pPr>
              <w:jc w:val="center"/>
              <w:rPr>
                <w:rFonts w:ascii="Times New Roman" w:hAnsi="Times New Roman" w:cs="Times New Roman"/>
              </w:rPr>
            </w:pPr>
          </w:p>
        </w:tc>
      </w:tr>
    </w:tbl>
    <w:p w:rsidR="00811036" w:rsidRPr="00CB2798" w:rsidRDefault="00811036" w:rsidP="00811036">
      <w:pPr>
        <w:jc w:val="center"/>
        <w:rPr>
          <w:rFonts w:ascii="Times New Roman" w:hAnsi="Times New Roman" w:cs="Times New Roman"/>
          <w:b/>
          <w:bCs/>
        </w:rPr>
      </w:pPr>
      <w:r w:rsidRPr="00CB2798">
        <w:rPr>
          <w:rFonts w:ascii="Times New Roman" w:hAnsi="Times New Roman" w:cs="Times New Roman"/>
          <w:b/>
          <w:bCs/>
        </w:rPr>
        <w:t>О СТОИМОСТИ ВЫПОЛНЕННЫХ РАБОТ И ЗАТРАТ</w:t>
      </w:r>
    </w:p>
    <w:p w:rsidR="00811036" w:rsidRPr="00CB2798" w:rsidRDefault="00811036" w:rsidP="00811036">
      <w:pPr>
        <w:rPr>
          <w:rFonts w:ascii="Times New Roman" w:hAnsi="Times New Roman" w:cs="Times New Roman"/>
        </w:rPr>
      </w:pPr>
    </w:p>
    <w:tbl>
      <w:tblPr>
        <w:tblW w:w="97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8"/>
        <w:gridCol w:w="3243"/>
        <w:gridCol w:w="675"/>
        <w:gridCol w:w="1621"/>
        <w:gridCol w:w="1623"/>
        <w:gridCol w:w="1621"/>
      </w:tblGrid>
      <w:tr w:rsidR="00811036" w:rsidRPr="00CB2798" w:rsidTr="00CB2798">
        <w:trPr>
          <w:trHeight w:val="447"/>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Номер по порядку</w:t>
            </w:r>
          </w:p>
        </w:tc>
        <w:tc>
          <w:tcPr>
            <w:tcW w:w="3243" w:type="dxa"/>
            <w:vMerge w:val="restart"/>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color w:val="000000"/>
              </w:rPr>
              <w:t>Наименование пусковых комплексов, этапов, объектов, видов выполненных работ, оборудования, затрат</w:t>
            </w: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color w:val="000000"/>
              </w:rPr>
              <w:t>Код</w:t>
            </w:r>
          </w:p>
        </w:tc>
        <w:tc>
          <w:tcPr>
            <w:tcW w:w="4864" w:type="dxa"/>
            <w:gridSpan w:val="3"/>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spacing w:before="20"/>
              <w:jc w:val="center"/>
              <w:rPr>
                <w:rFonts w:ascii="Times New Roman" w:hAnsi="Times New Roman" w:cs="Times New Roman"/>
                <w:color w:val="000000"/>
              </w:rPr>
            </w:pPr>
            <w:r w:rsidRPr="00CB2798">
              <w:rPr>
                <w:rFonts w:ascii="Times New Roman" w:hAnsi="Times New Roman" w:cs="Times New Roman"/>
                <w:color w:val="000000"/>
              </w:rPr>
              <w:t>Стоимость выполненных работ и затрат, руб.</w:t>
            </w:r>
          </w:p>
        </w:tc>
      </w:tr>
      <w:tr w:rsidR="00811036" w:rsidRPr="00CB2798" w:rsidTr="00CB2798">
        <w:trPr>
          <w:trHeight w:val="447"/>
        </w:trPr>
        <w:tc>
          <w:tcPr>
            <w:tcW w:w="938" w:type="dxa"/>
            <w:vMerge/>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jc w:val="center"/>
              <w:rPr>
                <w:rFonts w:ascii="Times New Roman" w:hAnsi="Times New Roman" w:cs="Times New Roman"/>
              </w:rPr>
            </w:pPr>
          </w:p>
        </w:tc>
        <w:tc>
          <w:tcPr>
            <w:tcW w:w="3243" w:type="dxa"/>
            <w:vMerge/>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spacing w:before="20"/>
              <w:jc w:val="center"/>
              <w:rPr>
                <w:rFonts w:ascii="Times New Roman" w:hAnsi="Times New Roman" w:cs="Times New Roman"/>
                <w:color w:val="00000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spacing w:before="20"/>
              <w:jc w:val="center"/>
              <w:rPr>
                <w:rFonts w:ascii="Times New Roman" w:hAnsi="Times New Roman" w:cs="Times New Roman"/>
                <w:color w:val="000000"/>
              </w:rPr>
            </w:pP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autoSpaceDE w:val="0"/>
              <w:autoSpaceDN w:val="0"/>
              <w:spacing w:before="20" w:after="0" w:line="240" w:lineRule="auto"/>
              <w:jc w:val="center"/>
              <w:rPr>
                <w:rFonts w:ascii="Times New Roman" w:eastAsia="Times New Roman" w:hAnsi="Times New Roman" w:cs="Times New Roman"/>
                <w:lang w:eastAsia="ru-RU"/>
              </w:rPr>
            </w:pPr>
            <w:r w:rsidRPr="00CB2798">
              <w:rPr>
                <w:rFonts w:ascii="Times New Roman" w:eastAsia="Times New Roman" w:hAnsi="Times New Roman" w:cs="Times New Roman"/>
                <w:lang w:eastAsia="ru-RU"/>
              </w:rPr>
              <w:t>с начала проведения работ</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spacing w:before="20"/>
              <w:jc w:val="center"/>
              <w:rPr>
                <w:rFonts w:ascii="Times New Roman" w:hAnsi="Times New Roman" w:cs="Times New Roman"/>
                <w:color w:val="000000"/>
              </w:rPr>
            </w:pPr>
            <w:r w:rsidRPr="00CB2798">
              <w:rPr>
                <w:rFonts w:ascii="Times New Roman" w:hAnsi="Times New Roman" w:cs="Times New Roman"/>
                <w:color w:val="000000"/>
              </w:rPr>
              <w:t>с начала года</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811036" w:rsidRPr="00CB2798" w:rsidRDefault="00811036" w:rsidP="00811036">
            <w:pPr>
              <w:spacing w:before="20"/>
              <w:jc w:val="center"/>
              <w:rPr>
                <w:rFonts w:ascii="Times New Roman" w:hAnsi="Times New Roman" w:cs="Times New Roman"/>
                <w:color w:val="000000"/>
              </w:rPr>
            </w:pPr>
            <w:r w:rsidRPr="00CB2798">
              <w:rPr>
                <w:rFonts w:ascii="Times New Roman" w:hAnsi="Times New Roman" w:cs="Times New Roman"/>
                <w:color w:val="000000"/>
              </w:rPr>
              <w:t>в том числе за отчетный период</w:t>
            </w:r>
          </w:p>
        </w:tc>
      </w:tr>
      <w:tr w:rsidR="00811036" w:rsidRPr="00CB2798" w:rsidTr="00CB2798">
        <w:trPr>
          <w:trHeight w:val="447"/>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1</w:t>
            </w:r>
          </w:p>
        </w:tc>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2</w:t>
            </w:r>
          </w:p>
        </w:tc>
        <w:tc>
          <w:tcPr>
            <w:tcW w:w="675" w:type="dxa"/>
            <w:tcBorders>
              <w:top w:val="single" w:sz="4" w:space="0" w:color="auto"/>
              <w:left w:val="single" w:sz="4"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3</w:t>
            </w:r>
          </w:p>
        </w:tc>
        <w:tc>
          <w:tcPr>
            <w:tcW w:w="1621" w:type="dxa"/>
            <w:tcBorders>
              <w:top w:val="single" w:sz="4" w:space="0" w:color="auto"/>
              <w:left w:val="single" w:sz="4"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4</w:t>
            </w:r>
          </w:p>
        </w:tc>
        <w:tc>
          <w:tcPr>
            <w:tcW w:w="1621" w:type="dxa"/>
            <w:tcBorders>
              <w:top w:val="single" w:sz="4" w:space="0" w:color="auto"/>
              <w:left w:val="single" w:sz="4"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5</w:t>
            </w:r>
          </w:p>
        </w:tc>
        <w:tc>
          <w:tcPr>
            <w:tcW w:w="1621" w:type="dxa"/>
            <w:tcBorders>
              <w:top w:val="single" w:sz="4" w:space="0" w:color="auto"/>
              <w:left w:val="single" w:sz="4" w:space="0" w:color="auto"/>
              <w:bottom w:val="single" w:sz="12" w:space="0" w:color="auto"/>
              <w:right w:val="single" w:sz="4" w:space="0" w:color="auto"/>
            </w:tcBorders>
            <w:shd w:val="clear" w:color="auto" w:fill="auto"/>
            <w:vAlign w:val="center"/>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6</w:t>
            </w:r>
          </w:p>
        </w:tc>
      </w:tr>
      <w:tr w:rsidR="00811036" w:rsidRPr="00CB2798" w:rsidTr="00CB2798">
        <w:trPr>
          <w:trHeight w:val="627"/>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both"/>
              <w:rPr>
                <w:rFonts w:ascii="Times New Roman" w:hAnsi="Times New Roman" w:cs="Times New Roman"/>
                <w:color w:val="000000"/>
              </w:rPr>
            </w:pPr>
            <w:r w:rsidRPr="00CB2798">
              <w:rPr>
                <w:rFonts w:ascii="Times New Roman" w:hAnsi="Times New Roman" w:cs="Times New Roman"/>
                <w:color w:val="000000"/>
              </w:rPr>
              <w:t>Всего работ и затрат, включаемых в стоимость работ</w:t>
            </w:r>
          </w:p>
        </w:tc>
        <w:tc>
          <w:tcPr>
            <w:tcW w:w="675" w:type="dxa"/>
            <w:tcBorders>
              <w:top w:val="single" w:sz="12"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12"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12"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12"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r w:rsidRPr="00CB2798">
              <w:rPr>
                <w:rFonts w:ascii="Times New Roman" w:hAnsi="Times New Roman" w:cs="Times New Roman"/>
              </w:rPr>
              <w:t>в том числе:</w:t>
            </w: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3243" w:type="dxa"/>
            <w:tcBorders>
              <w:top w:val="single" w:sz="4" w:space="0" w:color="auto"/>
              <w:left w:val="single" w:sz="4" w:space="0" w:color="auto"/>
              <w:bottom w:val="single" w:sz="4" w:space="0" w:color="auto"/>
              <w:right w:val="single" w:sz="12" w:space="0" w:color="auto"/>
            </w:tcBorders>
            <w:shd w:val="clear" w:color="auto" w:fill="auto"/>
            <w:vAlign w:val="bottom"/>
          </w:tcPr>
          <w:p w:rsidR="00811036" w:rsidRPr="00CB2798" w:rsidRDefault="00811036" w:rsidP="00811036">
            <w:pPr>
              <w:ind w:left="170" w:right="57"/>
              <w:rPr>
                <w:rFonts w:ascii="Times New Roman" w:hAnsi="Times New Roman" w:cs="Times New Roman"/>
              </w:rPr>
            </w:pPr>
          </w:p>
        </w:tc>
        <w:tc>
          <w:tcPr>
            <w:tcW w:w="675" w:type="dxa"/>
            <w:tcBorders>
              <w:top w:val="single" w:sz="4" w:space="0" w:color="auto"/>
              <w:left w:val="single" w:sz="12" w:space="0" w:color="auto"/>
              <w:bottom w:val="single" w:sz="12"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12"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c>
          <w:tcPr>
            <w:tcW w:w="1621" w:type="dxa"/>
            <w:tcBorders>
              <w:top w:val="single" w:sz="4" w:space="0" w:color="auto"/>
              <w:left w:val="single" w:sz="4" w:space="0" w:color="auto"/>
              <w:bottom w:val="single" w:sz="12" w:space="0" w:color="auto"/>
              <w:right w:val="single" w:sz="12"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8100" w:type="dxa"/>
            <w:gridSpan w:val="5"/>
            <w:tcBorders>
              <w:top w:val="single" w:sz="4" w:space="0" w:color="auto"/>
              <w:left w:val="nil"/>
              <w:bottom w:val="nil"/>
              <w:right w:val="single" w:sz="4" w:space="0" w:color="auto"/>
            </w:tcBorders>
            <w:shd w:val="clear" w:color="auto" w:fill="auto"/>
            <w:vAlign w:val="bottom"/>
          </w:tcPr>
          <w:p w:rsidR="00811036" w:rsidRPr="00CB2798" w:rsidRDefault="00811036" w:rsidP="00811036">
            <w:pPr>
              <w:ind w:left="57" w:right="57"/>
              <w:jc w:val="right"/>
              <w:rPr>
                <w:rFonts w:ascii="Times New Roman" w:hAnsi="Times New Roman" w:cs="Times New Roman"/>
              </w:rPr>
            </w:pPr>
            <w:r w:rsidRPr="00CB2798">
              <w:rPr>
                <w:rFonts w:ascii="Times New Roman" w:hAnsi="Times New Roman" w:cs="Times New Roman"/>
              </w:rPr>
              <w:t>Итого</w:t>
            </w:r>
          </w:p>
        </w:tc>
        <w:tc>
          <w:tcPr>
            <w:tcW w:w="1621" w:type="dxa"/>
            <w:tcBorders>
              <w:top w:val="single" w:sz="12"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8100" w:type="dxa"/>
            <w:gridSpan w:val="5"/>
            <w:tcBorders>
              <w:top w:val="nil"/>
              <w:left w:val="nil"/>
              <w:bottom w:val="nil"/>
              <w:right w:val="single" w:sz="4" w:space="0" w:color="auto"/>
            </w:tcBorders>
            <w:shd w:val="clear" w:color="auto" w:fill="auto"/>
            <w:vAlign w:val="bottom"/>
          </w:tcPr>
          <w:p w:rsidR="00811036" w:rsidRPr="00CB2798" w:rsidRDefault="00811036" w:rsidP="00811036">
            <w:pPr>
              <w:ind w:left="57" w:right="57"/>
              <w:jc w:val="right"/>
              <w:rPr>
                <w:rFonts w:ascii="Times New Roman" w:hAnsi="Times New Roman" w:cs="Times New Roman"/>
              </w:rPr>
            </w:pPr>
            <w:r w:rsidRPr="00CB2798">
              <w:rPr>
                <w:rFonts w:ascii="Times New Roman" w:hAnsi="Times New Roman" w:cs="Times New Roman"/>
              </w:rPr>
              <w:t>Сумма НДС</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r w:rsidR="00811036" w:rsidRPr="00CB2798" w:rsidTr="00CB2798">
        <w:trPr>
          <w:trHeight w:val="282"/>
        </w:trPr>
        <w:tc>
          <w:tcPr>
            <w:tcW w:w="8100" w:type="dxa"/>
            <w:gridSpan w:val="5"/>
            <w:tcBorders>
              <w:top w:val="nil"/>
              <w:left w:val="nil"/>
              <w:bottom w:val="nil"/>
              <w:right w:val="single" w:sz="4" w:space="0" w:color="auto"/>
            </w:tcBorders>
            <w:shd w:val="clear" w:color="auto" w:fill="auto"/>
            <w:vAlign w:val="bottom"/>
          </w:tcPr>
          <w:p w:rsidR="00811036" w:rsidRPr="00CB2798" w:rsidRDefault="00811036" w:rsidP="00811036">
            <w:pPr>
              <w:ind w:left="57" w:right="57"/>
              <w:jc w:val="right"/>
              <w:rPr>
                <w:rFonts w:ascii="Times New Roman" w:hAnsi="Times New Roman" w:cs="Times New Roman"/>
              </w:rPr>
            </w:pPr>
            <w:r w:rsidRPr="00CB2798">
              <w:rPr>
                <w:rFonts w:ascii="Times New Roman" w:hAnsi="Times New Roman" w:cs="Times New Roman"/>
              </w:rPr>
              <w:t>Всего с учетом НДС</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bottom"/>
          </w:tcPr>
          <w:p w:rsidR="00811036" w:rsidRPr="00CB2798" w:rsidRDefault="00811036" w:rsidP="00811036">
            <w:pPr>
              <w:ind w:left="57" w:right="57"/>
              <w:jc w:val="center"/>
              <w:rPr>
                <w:rFonts w:ascii="Times New Roman" w:hAnsi="Times New Roman" w:cs="Times New Roman"/>
              </w:rPr>
            </w:pPr>
          </w:p>
        </w:tc>
      </w:tr>
    </w:tbl>
    <w:p w:rsidR="00811036" w:rsidRPr="00CB2798" w:rsidRDefault="00811036" w:rsidP="00811036">
      <w:pPr>
        <w:rPr>
          <w:rFonts w:ascii="Times New Roman" w:hAnsi="Times New Roman" w:cs="Times New Roman"/>
        </w:rPr>
      </w:pPr>
    </w:p>
    <w:p w:rsidR="00811036" w:rsidRPr="00CB2798" w:rsidRDefault="00811036" w:rsidP="00811036">
      <w:pPr>
        <w:rPr>
          <w:rFonts w:ascii="Times New Roman" w:hAnsi="Times New Roman" w:cs="Times New Roman"/>
        </w:rPr>
      </w:pPr>
    </w:p>
    <w:tbl>
      <w:tblPr>
        <w:tblW w:w="9673" w:type="dxa"/>
        <w:tblInd w:w="19" w:type="dxa"/>
        <w:tblLayout w:type="fixed"/>
        <w:tblCellMar>
          <w:left w:w="0" w:type="dxa"/>
          <w:right w:w="0" w:type="dxa"/>
        </w:tblCellMar>
        <w:tblLook w:val="01E0" w:firstRow="1" w:lastRow="1" w:firstColumn="1" w:lastColumn="1" w:noHBand="0" w:noVBand="0"/>
      </w:tblPr>
      <w:tblGrid>
        <w:gridCol w:w="1059"/>
        <w:gridCol w:w="2962"/>
        <w:gridCol w:w="403"/>
        <w:gridCol w:w="1615"/>
        <w:gridCol w:w="403"/>
        <w:gridCol w:w="3231"/>
      </w:tblGrid>
      <w:tr w:rsidR="00811036" w:rsidRPr="00CB2798" w:rsidTr="00CB2798">
        <w:trPr>
          <w:trHeight w:val="20"/>
        </w:trPr>
        <w:tc>
          <w:tcPr>
            <w:tcW w:w="1059" w:type="dxa"/>
            <w:shd w:val="clear" w:color="auto" w:fill="auto"/>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Заказчик</w:t>
            </w:r>
          </w:p>
        </w:tc>
        <w:tc>
          <w:tcPr>
            <w:tcW w:w="2962"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403" w:type="dxa"/>
            <w:shd w:val="clear" w:color="auto" w:fill="auto"/>
            <w:vAlign w:val="bottom"/>
          </w:tcPr>
          <w:p w:rsidR="00811036" w:rsidRPr="00CB2798" w:rsidRDefault="00811036" w:rsidP="00811036">
            <w:pPr>
              <w:jc w:val="center"/>
              <w:rPr>
                <w:rFonts w:ascii="Times New Roman" w:hAnsi="Times New Roman" w:cs="Times New Roman"/>
              </w:rPr>
            </w:pPr>
          </w:p>
        </w:tc>
        <w:tc>
          <w:tcPr>
            <w:tcW w:w="1615"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403" w:type="dxa"/>
            <w:shd w:val="clear" w:color="auto" w:fill="auto"/>
            <w:vAlign w:val="bottom"/>
          </w:tcPr>
          <w:p w:rsidR="00811036" w:rsidRPr="00CB2798" w:rsidRDefault="00811036" w:rsidP="00811036">
            <w:pPr>
              <w:jc w:val="center"/>
              <w:rPr>
                <w:rFonts w:ascii="Times New Roman" w:hAnsi="Times New Roman" w:cs="Times New Roman"/>
              </w:rPr>
            </w:pPr>
          </w:p>
        </w:tc>
        <w:tc>
          <w:tcPr>
            <w:tcW w:w="3231"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r>
      <w:tr w:rsidR="00811036" w:rsidRPr="00CB2798" w:rsidTr="00CB2798">
        <w:trPr>
          <w:trHeight w:val="20"/>
        </w:trPr>
        <w:tc>
          <w:tcPr>
            <w:tcW w:w="1059" w:type="dxa"/>
            <w:shd w:val="clear" w:color="auto" w:fill="auto"/>
          </w:tcPr>
          <w:p w:rsidR="00811036" w:rsidRPr="00CB2798" w:rsidRDefault="00811036" w:rsidP="00811036">
            <w:pPr>
              <w:rPr>
                <w:rFonts w:ascii="Times New Roman" w:hAnsi="Times New Roman" w:cs="Times New Roman"/>
              </w:rPr>
            </w:pPr>
          </w:p>
        </w:tc>
        <w:tc>
          <w:tcPr>
            <w:tcW w:w="2962"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должность</w:t>
            </w:r>
          </w:p>
        </w:tc>
        <w:tc>
          <w:tcPr>
            <w:tcW w:w="403" w:type="dxa"/>
            <w:shd w:val="clear" w:color="auto" w:fill="auto"/>
          </w:tcPr>
          <w:p w:rsidR="00811036" w:rsidRPr="00CB2798" w:rsidRDefault="00811036" w:rsidP="00811036">
            <w:pPr>
              <w:jc w:val="center"/>
              <w:rPr>
                <w:rFonts w:ascii="Times New Roman" w:hAnsi="Times New Roman" w:cs="Times New Roman"/>
              </w:rPr>
            </w:pPr>
          </w:p>
        </w:tc>
        <w:tc>
          <w:tcPr>
            <w:tcW w:w="1615"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подпись</w:t>
            </w:r>
          </w:p>
        </w:tc>
        <w:tc>
          <w:tcPr>
            <w:tcW w:w="403" w:type="dxa"/>
            <w:shd w:val="clear" w:color="auto" w:fill="auto"/>
          </w:tcPr>
          <w:p w:rsidR="00811036" w:rsidRPr="00CB2798" w:rsidRDefault="00811036" w:rsidP="00811036">
            <w:pPr>
              <w:jc w:val="center"/>
              <w:rPr>
                <w:rFonts w:ascii="Times New Roman" w:hAnsi="Times New Roman" w:cs="Times New Roman"/>
              </w:rPr>
            </w:pPr>
          </w:p>
        </w:tc>
        <w:tc>
          <w:tcPr>
            <w:tcW w:w="3231"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расшифровка подписи</w:t>
            </w:r>
          </w:p>
        </w:tc>
      </w:tr>
    </w:tbl>
    <w:p w:rsidR="00811036" w:rsidRPr="00CB2798" w:rsidRDefault="00811036" w:rsidP="00811036">
      <w:pPr>
        <w:rPr>
          <w:rFonts w:ascii="Times New Roman" w:hAnsi="Times New Roman" w:cs="Times New Roman"/>
        </w:rPr>
      </w:pPr>
    </w:p>
    <w:p w:rsidR="00811036" w:rsidRPr="00CB2798" w:rsidRDefault="00811036" w:rsidP="00811036">
      <w:pPr>
        <w:rPr>
          <w:rFonts w:ascii="Times New Roman" w:hAnsi="Times New Roman" w:cs="Times New Roman"/>
        </w:rPr>
      </w:pPr>
      <w:r w:rsidRPr="00CB2798">
        <w:rPr>
          <w:rFonts w:ascii="Times New Roman" w:hAnsi="Times New Roman" w:cs="Times New Roman"/>
        </w:rPr>
        <w:tab/>
        <w:t>М. П.</w:t>
      </w:r>
    </w:p>
    <w:p w:rsidR="00811036" w:rsidRPr="00CB2798" w:rsidRDefault="00811036" w:rsidP="00811036">
      <w:pPr>
        <w:rPr>
          <w:rFonts w:ascii="Times New Roman" w:hAnsi="Times New Roman" w:cs="Times New Roman"/>
        </w:rPr>
      </w:pPr>
    </w:p>
    <w:tbl>
      <w:tblPr>
        <w:tblW w:w="9763" w:type="dxa"/>
        <w:tblInd w:w="19" w:type="dxa"/>
        <w:tblLayout w:type="fixed"/>
        <w:tblCellMar>
          <w:left w:w="0" w:type="dxa"/>
          <w:right w:w="0" w:type="dxa"/>
        </w:tblCellMar>
        <w:tblLook w:val="01E0" w:firstRow="1" w:lastRow="1" w:firstColumn="1" w:lastColumn="1" w:noHBand="0" w:noVBand="0"/>
      </w:tblPr>
      <w:tblGrid>
        <w:gridCol w:w="1068"/>
        <w:gridCol w:w="2990"/>
        <w:gridCol w:w="407"/>
        <w:gridCol w:w="1630"/>
        <w:gridCol w:w="407"/>
        <w:gridCol w:w="3261"/>
      </w:tblGrid>
      <w:tr w:rsidR="00811036" w:rsidRPr="00CB2798" w:rsidTr="00CB2798">
        <w:trPr>
          <w:trHeight w:val="18"/>
        </w:trPr>
        <w:tc>
          <w:tcPr>
            <w:tcW w:w="1068" w:type="dxa"/>
            <w:shd w:val="clear" w:color="auto" w:fill="auto"/>
            <w:vAlign w:val="bottom"/>
          </w:tcPr>
          <w:p w:rsidR="00811036" w:rsidRPr="00CB2798" w:rsidRDefault="00811036" w:rsidP="00811036">
            <w:pPr>
              <w:rPr>
                <w:rFonts w:ascii="Times New Roman" w:hAnsi="Times New Roman" w:cs="Times New Roman"/>
              </w:rPr>
            </w:pPr>
            <w:r w:rsidRPr="00CB2798">
              <w:rPr>
                <w:rFonts w:ascii="Times New Roman" w:hAnsi="Times New Roman" w:cs="Times New Roman"/>
              </w:rPr>
              <w:t xml:space="preserve">Подрядчик </w:t>
            </w:r>
          </w:p>
        </w:tc>
        <w:tc>
          <w:tcPr>
            <w:tcW w:w="2990"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407" w:type="dxa"/>
            <w:shd w:val="clear" w:color="auto" w:fill="auto"/>
            <w:vAlign w:val="bottom"/>
          </w:tcPr>
          <w:p w:rsidR="00811036" w:rsidRPr="00CB2798" w:rsidRDefault="00811036" w:rsidP="00811036">
            <w:pPr>
              <w:jc w:val="center"/>
              <w:rPr>
                <w:rFonts w:ascii="Times New Roman" w:hAnsi="Times New Roman" w:cs="Times New Roman"/>
              </w:rPr>
            </w:pPr>
          </w:p>
        </w:tc>
        <w:tc>
          <w:tcPr>
            <w:tcW w:w="1630"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c>
          <w:tcPr>
            <w:tcW w:w="407" w:type="dxa"/>
            <w:shd w:val="clear" w:color="auto" w:fill="auto"/>
            <w:vAlign w:val="bottom"/>
          </w:tcPr>
          <w:p w:rsidR="00811036" w:rsidRPr="00CB2798" w:rsidRDefault="00811036" w:rsidP="00811036">
            <w:pPr>
              <w:jc w:val="center"/>
              <w:rPr>
                <w:rFonts w:ascii="Times New Roman" w:hAnsi="Times New Roman" w:cs="Times New Roman"/>
              </w:rPr>
            </w:pPr>
          </w:p>
        </w:tc>
        <w:tc>
          <w:tcPr>
            <w:tcW w:w="3261" w:type="dxa"/>
            <w:tcBorders>
              <w:bottom w:val="single" w:sz="4" w:space="0" w:color="auto"/>
            </w:tcBorders>
            <w:shd w:val="clear" w:color="auto" w:fill="auto"/>
            <w:vAlign w:val="bottom"/>
          </w:tcPr>
          <w:p w:rsidR="00811036" w:rsidRPr="00CB2798" w:rsidRDefault="00811036" w:rsidP="00811036">
            <w:pPr>
              <w:jc w:val="center"/>
              <w:rPr>
                <w:rFonts w:ascii="Times New Roman" w:hAnsi="Times New Roman" w:cs="Times New Roman"/>
              </w:rPr>
            </w:pPr>
          </w:p>
        </w:tc>
      </w:tr>
      <w:tr w:rsidR="00811036" w:rsidRPr="00CB2798" w:rsidTr="00CB2798">
        <w:trPr>
          <w:trHeight w:val="18"/>
        </w:trPr>
        <w:tc>
          <w:tcPr>
            <w:tcW w:w="1068" w:type="dxa"/>
            <w:shd w:val="clear" w:color="auto" w:fill="auto"/>
          </w:tcPr>
          <w:p w:rsidR="00811036" w:rsidRPr="00CB2798" w:rsidRDefault="00811036" w:rsidP="00811036">
            <w:pPr>
              <w:rPr>
                <w:rFonts w:ascii="Times New Roman" w:hAnsi="Times New Roman" w:cs="Times New Roman"/>
              </w:rPr>
            </w:pPr>
          </w:p>
        </w:tc>
        <w:tc>
          <w:tcPr>
            <w:tcW w:w="2990"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должность</w:t>
            </w:r>
          </w:p>
        </w:tc>
        <w:tc>
          <w:tcPr>
            <w:tcW w:w="407" w:type="dxa"/>
            <w:shd w:val="clear" w:color="auto" w:fill="auto"/>
          </w:tcPr>
          <w:p w:rsidR="00811036" w:rsidRPr="00CB2798" w:rsidRDefault="00811036" w:rsidP="00811036">
            <w:pPr>
              <w:jc w:val="center"/>
              <w:rPr>
                <w:rFonts w:ascii="Times New Roman" w:hAnsi="Times New Roman" w:cs="Times New Roman"/>
              </w:rPr>
            </w:pPr>
          </w:p>
        </w:tc>
        <w:tc>
          <w:tcPr>
            <w:tcW w:w="1630"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подпись</w:t>
            </w:r>
          </w:p>
        </w:tc>
        <w:tc>
          <w:tcPr>
            <w:tcW w:w="407" w:type="dxa"/>
            <w:shd w:val="clear" w:color="auto" w:fill="auto"/>
          </w:tcPr>
          <w:p w:rsidR="00811036" w:rsidRPr="00CB2798" w:rsidRDefault="00811036" w:rsidP="00811036">
            <w:pPr>
              <w:jc w:val="center"/>
              <w:rPr>
                <w:rFonts w:ascii="Times New Roman" w:hAnsi="Times New Roman" w:cs="Times New Roman"/>
              </w:rPr>
            </w:pPr>
          </w:p>
        </w:tc>
        <w:tc>
          <w:tcPr>
            <w:tcW w:w="3261" w:type="dxa"/>
            <w:tcBorders>
              <w:top w:val="single" w:sz="4" w:space="0" w:color="auto"/>
            </w:tcBorders>
            <w:shd w:val="clear" w:color="auto" w:fill="auto"/>
          </w:tcPr>
          <w:p w:rsidR="00811036" w:rsidRPr="00CB2798" w:rsidRDefault="00811036" w:rsidP="00811036">
            <w:pPr>
              <w:jc w:val="center"/>
              <w:rPr>
                <w:rFonts w:ascii="Times New Roman" w:hAnsi="Times New Roman" w:cs="Times New Roman"/>
              </w:rPr>
            </w:pPr>
            <w:r w:rsidRPr="00CB2798">
              <w:rPr>
                <w:rFonts w:ascii="Times New Roman" w:hAnsi="Times New Roman" w:cs="Times New Roman"/>
              </w:rPr>
              <w:t>расшифровка подписи</w:t>
            </w:r>
          </w:p>
        </w:tc>
      </w:tr>
    </w:tbl>
    <w:p w:rsidR="00811036" w:rsidRPr="00CB2798" w:rsidRDefault="00811036" w:rsidP="00811036">
      <w:pPr>
        <w:rPr>
          <w:rFonts w:ascii="Times New Roman" w:hAnsi="Times New Roman" w:cs="Times New Roman"/>
        </w:rPr>
      </w:pPr>
    </w:p>
    <w:p w:rsidR="00811036" w:rsidRPr="00CB2798" w:rsidRDefault="00811036" w:rsidP="00811036">
      <w:pPr>
        <w:rPr>
          <w:rFonts w:ascii="Times New Roman" w:hAnsi="Times New Roman" w:cs="Times New Roman"/>
        </w:rPr>
      </w:pPr>
      <w:r w:rsidRPr="00CB2798">
        <w:rPr>
          <w:rFonts w:ascii="Times New Roman" w:hAnsi="Times New Roman" w:cs="Times New Roman"/>
        </w:rPr>
        <w:tab/>
        <w:t>М. П.</w:t>
      </w:r>
    </w:p>
    <w:p w:rsidR="00811036" w:rsidRPr="00CB2798" w:rsidRDefault="00811036" w:rsidP="00811036">
      <w:pPr>
        <w:spacing w:line="259" w:lineRule="auto"/>
        <w:rPr>
          <w:rFonts w:ascii="Times New Roman" w:eastAsia="Calibri" w:hAnsi="Times New Roman" w:cs="Times New Roman"/>
          <w:lang w:eastAsia="ru-RU"/>
        </w:rPr>
      </w:pPr>
      <w:r w:rsidRPr="00CB2798">
        <w:rPr>
          <w:rFonts w:ascii="Times New Roman" w:eastAsia="Calibri" w:hAnsi="Times New Roman" w:cs="Times New Roman"/>
          <w:lang w:eastAsia="ru-RU"/>
        </w:rPr>
        <w:br w:type="page"/>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№7</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АКТ</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О НЕИСПОЛНЕНИИ ПРЕДПИСАНИЙ ЗАКАЗЧИКА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2"/>
      </w:tblGrid>
      <w:tr w:rsidR="00811036" w:rsidRPr="00811036" w:rsidTr="00811036">
        <w:tc>
          <w:tcPr>
            <w:tcW w:w="4672" w:type="dxa"/>
            <w:tcBorders>
              <w:top w:val="nil"/>
              <w:left w:val="nil"/>
              <w:right w:val="nil"/>
            </w:tcBorders>
          </w:tcPr>
          <w:p w:rsidR="00811036" w:rsidRPr="00811036" w:rsidRDefault="00811036" w:rsidP="00811036">
            <w:pPr>
              <w:widowControl w:val="0"/>
              <w:jc w:val="both"/>
              <w:rPr>
                <w:rFonts w:eastAsia="Times New Roman"/>
                <w:lang w:eastAsia="ru-RU"/>
              </w:rPr>
            </w:pPr>
          </w:p>
        </w:tc>
        <w:tc>
          <w:tcPr>
            <w:tcW w:w="4672" w:type="dxa"/>
            <w:tcBorders>
              <w:top w:val="nil"/>
              <w:left w:val="nil"/>
              <w:bottom w:val="nil"/>
              <w:right w:val="nil"/>
            </w:tcBorders>
          </w:tcPr>
          <w:p w:rsidR="00811036" w:rsidRPr="00811036" w:rsidRDefault="00811036" w:rsidP="00811036">
            <w:pPr>
              <w:widowControl w:val="0"/>
              <w:jc w:val="center"/>
              <w:rPr>
                <w:rFonts w:eastAsia="Times New Roman"/>
                <w:lang w:eastAsia="ru-RU"/>
              </w:rPr>
            </w:pPr>
            <w:r w:rsidRPr="00811036">
              <w:rPr>
                <w:rFonts w:eastAsia="Times New Roman"/>
                <w:lang w:eastAsia="ru-RU"/>
              </w:rPr>
              <w:t>«___» ____________ 20__ г.</w:t>
            </w:r>
          </w:p>
        </w:tc>
      </w:tr>
      <w:tr w:rsidR="00811036" w:rsidRPr="00811036" w:rsidTr="00811036">
        <w:tc>
          <w:tcPr>
            <w:tcW w:w="4672" w:type="dxa"/>
            <w:tcBorders>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(место составления)</w:t>
            </w:r>
          </w:p>
        </w:tc>
        <w:tc>
          <w:tcPr>
            <w:tcW w:w="4672"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(дата составления)</w:t>
            </w:r>
          </w:p>
        </w:tc>
      </w:tr>
    </w:tbl>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Комиссия в составе:</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(наименование Подрядчика)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в лице 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3. Иных заинтересованных лиц 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во исполнение положений Договора № ________ от «__» ___________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(далее по тексту - Объект)</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W w:w="0" w:type="auto"/>
        <w:tblLook w:val="04A0" w:firstRow="1" w:lastRow="0" w:firstColumn="1" w:lastColumn="0" w:noHBand="0" w:noVBand="1"/>
      </w:tblPr>
      <w:tblGrid>
        <w:gridCol w:w="595"/>
        <w:gridCol w:w="1825"/>
        <w:gridCol w:w="4591"/>
        <w:gridCol w:w="2333"/>
      </w:tblGrid>
      <w:tr w:rsidR="00811036" w:rsidRPr="00811036" w:rsidTr="00811036">
        <w:tc>
          <w:tcPr>
            <w:tcW w:w="595" w:type="dxa"/>
            <w:vAlign w:val="center"/>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п/п</w:t>
            </w:r>
          </w:p>
        </w:tc>
        <w:tc>
          <w:tcPr>
            <w:tcW w:w="1825" w:type="dxa"/>
            <w:vAlign w:val="center"/>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 записи в общем журнале производства работ/дата записи</w:t>
            </w:r>
          </w:p>
        </w:tc>
        <w:tc>
          <w:tcPr>
            <w:tcW w:w="4591" w:type="dxa"/>
            <w:vAlign w:val="center"/>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Краткое описание замечания</w:t>
            </w:r>
          </w:p>
        </w:tc>
        <w:tc>
          <w:tcPr>
            <w:tcW w:w="2333" w:type="dxa"/>
            <w:vAlign w:val="center"/>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Дата устранения замечания, зафиксированная в общем журнале производства работ</w:t>
            </w:r>
          </w:p>
        </w:tc>
      </w:tr>
      <w:tr w:rsidR="00811036" w:rsidRPr="00811036" w:rsidTr="00811036">
        <w:tc>
          <w:tcPr>
            <w:tcW w:w="59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1</w:t>
            </w:r>
          </w:p>
        </w:tc>
        <w:tc>
          <w:tcPr>
            <w:tcW w:w="182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11036" w:rsidRPr="00811036" w:rsidTr="00811036">
        <w:tc>
          <w:tcPr>
            <w:tcW w:w="59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2</w:t>
            </w:r>
          </w:p>
        </w:tc>
        <w:tc>
          <w:tcPr>
            <w:tcW w:w="182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11036" w:rsidRPr="00811036" w:rsidTr="00811036">
        <w:tc>
          <w:tcPr>
            <w:tcW w:w="59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t>3</w:t>
            </w:r>
          </w:p>
        </w:tc>
        <w:tc>
          <w:tcPr>
            <w:tcW w:w="182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r w:rsidR="00811036" w:rsidRPr="00811036" w:rsidTr="00811036">
        <w:tc>
          <w:tcPr>
            <w:tcW w:w="59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Times New Roman"/>
                <w:lang w:eastAsia="ru-RU"/>
              </w:rPr>
            </w:pPr>
            <w:r w:rsidRPr="00811036">
              <w:rPr>
                <w:rFonts w:eastAsia="Times New Roman"/>
                <w:lang w:eastAsia="ru-RU"/>
              </w:rPr>
              <w:lastRenderedPageBreak/>
              <w:t>…</w:t>
            </w:r>
          </w:p>
        </w:tc>
        <w:tc>
          <w:tcPr>
            <w:tcW w:w="1825"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4591"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c>
          <w:tcPr>
            <w:tcW w:w="2333" w:type="dxa"/>
          </w:tcPr>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eastAsia="ru-RU"/>
              </w:rPr>
            </w:pPr>
          </w:p>
        </w:tc>
      </w:tr>
    </w:tbl>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Пояснение Подрядчика: 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ab/>
        <w:t>Подписи членов Комиссии:</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Представитель Заказчика __________/________________/ "__" 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Представитель Подрядчика _________/________________/ "__" 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 __________/________________/ "__" 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 __________/________________/ "__" ______ 20__ г.</w:t>
      </w:r>
    </w:p>
    <w:p w:rsidR="00811036" w:rsidRPr="00811036" w:rsidRDefault="00811036" w:rsidP="00811036"/>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 8</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11036" w:rsidRPr="00811036" w:rsidRDefault="00811036" w:rsidP="0081103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АКТ</w:t>
      </w:r>
    </w:p>
    <w:p w:rsidR="00811036" w:rsidRPr="00811036" w:rsidRDefault="00811036" w:rsidP="0081103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811036" w:rsidRPr="00811036" w:rsidRDefault="00811036" w:rsidP="008110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(адрес дома)</w:t>
      </w:r>
    </w:p>
    <w:tbl>
      <w:tblPr>
        <w:tblW w:w="0" w:type="auto"/>
        <w:tblLook w:val="04A0" w:firstRow="1" w:lastRow="0" w:firstColumn="1" w:lastColumn="0" w:noHBand="0" w:noVBand="1"/>
      </w:tblPr>
      <w:tblGrid>
        <w:gridCol w:w="4672"/>
        <w:gridCol w:w="4672"/>
      </w:tblGrid>
      <w:tr w:rsidR="00811036" w:rsidRPr="00811036" w:rsidTr="00811036">
        <w:tc>
          <w:tcPr>
            <w:tcW w:w="4672" w:type="dxa"/>
            <w:tcBorders>
              <w:top w:val="nil"/>
              <w:left w:val="nil"/>
              <w:right w:val="nil"/>
            </w:tcBorders>
          </w:tcPr>
          <w:p w:rsidR="00811036" w:rsidRPr="00811036" w:rsidRDefault="00811036" w:rsidP="00811036">
            <w:pPr>
              <w:widowControl w:val="0"/>
              <w:jc w:val="both"/>
              <w:rPr>
                <w:rFonts w:eastAsia="Times New Roman"/>
                <w:sz w:val="24"/>
                <w:szCs w:val="24"/>
                <w:lang w:eastAsia="ru-RU"/>
              </w:rPr>
            </w:pPr>
          </w:p>
        </w:tc>
        <w:tc>
          <w:tcPr>
            <w:tcW w:w="4672" w:type="dxa"/>
            <w:tcBorders>
              <w:top w:val="nil"/>
              <w:left w:val="nil"/>
              <w:bottom w:val="nil"/>
              <w:right w:val="nil"/>
            </w:tcBorders>
          </w:tcPr>
          <w:p w:rsidR="00811036" w:rsidRPr="00811036" w:rsidRDefault="00811036" w:rsidP="00811036">
            <w:pPr>
              <w:widowControl w:val="0"/>
              <w:jc w:val="center"/>
              <w:rPr>
                <w:rFonts w:eastAsia="Times New Roman"/>
                <w:sz w:val="24"/>
                <w:szCs w:val="24"/>
                <w:lang w:eastAsia="ru-RU"/>
              </w:rPr>
            </w:pPr>
            <w:r w:rsidRPr="00811036">
              <w:rPr>
                <w:rFonts w:eastAsia="Times New Roman"/>
                <w:sz w:val="24"/>
                <w:szCs w:val="24"/>
                <w:lang w:eastAsia="ru-RU"/>
              </w:rPr>
              <w:t>«___» ____________ 20__ г.</w:t>
            </w:r>
          </w:p>
        </w:tc>
      </w:tr>
      <w:tr w:rsidR="00811036" w:rsidRPr="00811036" w:rsidTr="00811036">
        <w:tc>
          <w:tcPr>
            <w:tcW w:w="4672" w:type="dxa"/>
            <w:tcBorders>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(адрес места составления)</w:t>
            </w:r>
          </w:p>
        </w:tc>
        <w:tc>
          <w:tcPr>
            <w:tcW w:w="4672"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(дата составления)</w:t>
            </w:r>
          </w:p>
        </w:tc>
      </w:tr>
    </w:tbl>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Комиссия в составе:</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11036">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811036">
        <w:rPr>
          <w:rFonts w:ascii="Times New Roman" w:eastAsia="Times New Roman" w:hAnsi="Times New Roman" w:cs="Times New Roman"/>
          <w:sz w:val="24"/>
          <w:szCs w:val="24"/>
          <w:u w:val="single"/>
          <w:lang w:eastAsia="ru-RU"/>
        </w:rPr>
        <w:t>области»</w:t>
      </w:r>
      <w:r w:rsidRPr="00811036">
        <w:rPr>
          <w:rFonts w:ascii="Times New Roman" w:eastAsia="Times New Roman" w:hAnsi="Times New Roman" w:cs="Times New Roman"/>
          <w:sz w:val="24"/>
          <w:szCs w:val="24"/>
          <w:lang w:eastAsia="ru-RU"/>
        </w:rPr>
        <w:t>_</w:t>
      </w:r>
      <w:proofErr w:type="gramEnd"/>
      <w:r w:rsidRPr="00811036">
        <w:rPr>
          <w:rFonts w:ascii="Times New Roman" w:eastAsia="Times New Roman" w:hAnsi="Times New Roman" w:cs="Times New Roman"/>
          <w:sz w:val="24"/>
          <w:szCs w:val="24"/>
          <w:lang w:eastAsia="ru-RU"/>
        </w:rPr>
        <w:t xml:space="preserve">_____________________________________________________________________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 лице ________________________________________________________________________</w:t>
      </w:r>
      <w:r w:rsidRPr="00811036">
        <w:rPr>
          <w:rFonts w:ascii="Times New Roman" w:eastAsia="Times New Roman" w:hAnsi="Times New Roman" w:cs="Times New Roman"/>
          <w:sz w:val="24"/>
          <w:szCs w:val="24"/>
          <w:u w:val="single"/>
          <w:lang w:eastAsia="ru-RU"/>
        </w:rPr>
        <w:t xml:space="preserve"> </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(Ф.И.О., должность)</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подрядной организации_________________________________________________________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(наименование организации, ФИО, должность)</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проектной организации_________________________________________________________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(наименование организации, ФИО, должность)</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управляющей организации 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 xml:space="preserve">                                 (наименование организации, ФИО, должность)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11036">
        <w:rPr>
          <w:rFonts w:ascii="Times New Roman" w:eastAsia="Times New Roman" w:hAnsi="Times New Roman" w:cs="Times New Roman"/>
          <w:szCs w:val="24"/>
          <w:lang w:eastAsia="ru-RU"/>
        </w:rPr>
        <w:t>(</w:t>
      </w:r>
      <w:r w:rsidRPr="00811036">
        <w:rPr>
          <w:rFonts w:ascii="Times New Roman" w:eastAsia="Times New Roman" w:hAnsi="Times New Roman" w:cs="Times New Roman"/>
          <w:sz w:val="18"/>
          <w:szCs w:val="24"/>
          <w:lang w:eastAsia="ru-RU"/>
        </w:rPr>
        <w:t>ФИО, № квартиры, тел.)</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Комиссия постановила:</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 Заказчиком _____</w:t>
      </w:r>
      <w:r w:rsidRPr="00811036">
        <w:rPr>
          <w:rFonts w:ascii="Times New Roman" w:eastAsia="Times New Roman" w:hAnsi="Times New Roman" w:cs="Times New Roman"/>
          <w:sz w:val="24"/>
          <w:szCs w:val="28"/>
          <w:u w:val="single"/>
          <w:lang w:eastAsia="ru-RU"/>
        </w:rPr>
        <w:t xml:space="preserve"> ___________________________________________</w:t>
      </w:r>
      <w:r w:rsidRPr="00811036">
        <w:rPr>
          <w:rFonts w:ascii="Times New Roman" w:eastAsia="Times New Roman" w:hAnsi="Times New Roman" w:cs="Times New Roman"/>
          <w:sz w:val="24"/>
          <w:szCs w:val="24"/>
          <w:lang w:eastAsia="ru-RU"/>
        </w:rPr>
        <w:t>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(наименование организации)</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(адрес дома)</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(наименование организации)</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выполнившей 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(указать виды работ)</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выполненные каждым из них): 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lastRenderedPageBreak/>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(наименование организации)</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и утверждена ___</w:t>
      </w:r>
      <w:r w:rsidRPr="00811036">
        <w:rPr>
          <w:rFonts w:ascii="Times New Roman" w:eastAsia="Times New Roman" w:hAnsi="Times New Roman" w:cs="Times New Roman"/>
          <w:sz w:val="24"/>
          <w:szCs w:val="28"/>
          <w:u w:val="single"/>
          <w:lang w:eastAsia="ru-RU"/>
        </w:rPr>
        <w:t xml:space="preserve"> __________________________________</w:t>
      </w:r>
      <w:r w:rsidRPr="00811036">
        <w:rPr>
          <w:rFonts w:ascii="Times New Roman" w:eastAsia="Times New Roman" w:hAnsi="Times New Roman" w:cs="Times New Roman"/>
          <w:sz w:val="24"/>
          <w:szCs w:val="24"/>
          <w:lang w:eastAsia="ru-RU"/>
        </w:rPr>
        <w:t>__ «___» ____________ 20__ г.</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4. Ремонтно-строительные работы выполнены в сроки:</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начало работ: «___» ________ 20__ г., окончание работ: «__» ______ 20___ г.</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811036">
        <w:rPr>
          <w:rFonts w:ascii="Times New Roman" w:eastAsia="Times New Roman" w:hAnsi="Times New Roman" w:cs="Times New Roman"/>
          <w:sz w:val="24"/>
          <w:szCs w:val="24"/>
          <w:lang w:eastAsia="ru-RU"/>
        </w:rPr>
        <w:t>приложению</w:t>
      </w:r>
      <w:proofErr w:type="gramEnd"/>
      <w:r w:rsidRPr="00811036">
        <w:rPr>
          <w:rFonts w:ascii="Times New Roman" w:eastAsia="Times New Roman" w:hAnsi="Times New Roman" w:cs="Times New Roman"/>
          <w:sz w:val="24"/>
          <w:szCs w:val="24"/>
          <w:lang w:eastAsia="ru-RU"/>
        </w:rPr>
        <w:t xml:space="preserve"> к настоящему Акту.</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1"/>
        <w:tblW w:w="0" w:type="auto"/>
        <w:tblLook w:val="04A0" w:firstRow="1" w:lastRow="0" w:firstColumn="1" w:lastColumn="0" w:noHBand="0" w:noVBand="1"/>
      </w:tblPr>
      <w:tblGrid>
        <w:gridCol w:w="4183"/>
        <w:gridCol w:w="1600"/>
        <w:gridCol w:w="1678"/>
        <w:gridCol w:w="1884"/>
      </w:tblGrid>
      <w:tr w:rsidR="00811036" w:rsidRPr="00811036" w:rsidTr="00811036">
        <w:tc>
          <w:tcPr>
            <w:tcW w:w="4183"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Показатель</w:t>
            </w:r>
          </w:p>
        </w:tc>
        <w:tc>
          <w:tcPr>
            <w:tcW w:w="1600"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Единица измерения</w:t>
            </w:r>
          </w:p>
        </w:tc>
        <w:tc>
          <w:tcPr>
            <w:tcW w:w="1678"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По проекту</w:t>
            </w:r>
          </w:p>
        </w:tc>
        <w:tc>
          <w:tcPr>
            <w:tcW w:w="1884"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Фактически</w:t>
            </w:r>
          </w:p>
        </w:tc>
      </w:tr>
      <w:tr w:rsidR="00811036" w:rsidRPr="00811036" w:rsidTr="00811036">
        <w:trPr>
          <w:trHeight w:val="256"/>
        </w:trPr>
        <w:tc>
          <w:tcPr>
            <w:tcW w:w="4183"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1</w:t>
            </w:r>
          </w:p>
        </w:tc>
        <w:tc>
          <w:tcPr>
            <w:tcW w:w="1600"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2</w:t>
            </w:r>
          </w:p>
        </w:tc>
        <w:tc>
          <w:tcPr>
            <w:tcW w:w="1678"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3</w:t>
            </w:r>
          </w:p>
        </w:tc>
        <w:tc>
          <w:tcPr>
            <w:tcW w:w="1884"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 w:val="24"/>
                <w:szCs w:val="24"/>
                <w:lang w:eastAsia="ru-RU"/>
              </w:rPr>
            </w:pPr>
            <w:r w:rsidRPr="00811036">
              <w:rPr>
                <w:rFonts w:ascii="Times New Roman" w:hAnsi="Times New Roman"/>
                <w:sz w:val="24"/>
                <w:szCs w:val="24"/>
                <w:lang w:eastAsia="ru-RU"/>
              </w:rPr>
              <w:t>4</w:t>
            </w:r>
          </w:p>
        </w:tc>
      </w:tr>
      <w:tr w:rsidR="00811036" w:rsidRPr="00811036" w:rsidTr="00811036">
        <w:tc>
          <w:tcPr>
            <w:tcW w:w="4183"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r w:rsidRPr="00811036">
              <w:rPr>
                <w:rFonts w:ascii="Times New Roman" w:hAnsi="Times New Roman"/>
                <w:szCs w:val="24"/>
                <w:lang w:eastAsia="ru-RU"/>
              </w:rPr>
              <w:t>Общая площадь застройки</w:t>
            </w:r>
          </w:p>
        </w:tc>
        <w:tc>
          <w:tcPr>
            <w:tcW w:w="1600"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Cs w:val="24"/>
                <w:lang w:eastAsia="ru-RU"/>
              </w:rPr>
            </w:pPr>
            <w:r w:rsidRPr="00811036">
              <w:rPr>
                <w:rFonts w:ascii="Times New Roman" w:hAnsi="Times New Roman"/>
                <w:szCs w:val="24"/>
                <w:lang w:eastAsia="ru-RU"/>
              </w:rPr>
              <w:t>м</w:t>
            </w:r>
            <w:r w:rsidRPr="00811036">
              <w:rPr>
                <w:rFonts w:ascii="Times New Roman" w:hAnsi="Times New Roman"/>
                <w:szCs w:val="24"/>
                <w:vertAlign w:val="superscript"/>
                <w:lang w:eastAsia="ru-RU"/>
              </w:rPr>
              <w:t>2</w:t>
            </w:r>
          </w:p>
        </w:tc>
        <w:tc>
          <w:tcPr>
            <w:tcW w:w="1678"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c>
          <w:tcPr>
            <w:tcW w:w="1884"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r>
      <w:tr w:rsidR="00811036" w:rsidRPr="00811036" w:rsidTr="00811036">
        <w:tc>
          <w:tcPr>
            <w:tcW w:w="4183"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r w:rsidRPr="00811036">
              <w:rPr>
                <w:rFonts w:ascii="Times New Roman" w:hAnsi="Times New Roman"/>
                <w:szCs w:val="24"/>
                <w:lang w:eastAsia="ru-RU"/>
              </w:rPr>
              <w:t>Количество этажей</w:t>
            </w:r>
          </w:p>
        </w:tc>
        <w:tc>
          <w:tcPr>
            <w:tcW w:w="1600"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Cs w:val="24"/>
                <w:lang w:eastAsia="ru-RU"/>
              </w:rPr>
            </w:pPr>
            <w:r w:rsidRPr="00811036">
              <w:rPr>
                <w:rFonts w:ascii="Times New Roman" w:hAnsi="Times New Roman"/>
                <w:szCs w:val="24"/>
                <w:lang w:eastAsia="ru-RU"/>
              </w:rPr>
              <w:t>этаж</w:t>
            </w:r>
          </w:p>
        </w:tc>
        <w:tc>
          <w:tcPr>
            <w:tcW w:w="1678"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c>
          <w:tcPr>
            <w:tcW w:w="1884"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r>
      <w:tr w:rsidR="00811036" w:rsidRPr="00811036" w:rsidTr="00811036">
        <w:tc>
          <w:tcPr>
            <w:tcW w:w="4183"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r w:rsidRPr="00811036">
              <w:rPr>
                <w:rFonts w:ascii="Times New Roman" w:hAnsi="Times New Roman"/>
                <w:szCs w:val="24"/>
                <w:lang w:eastAsia="ru-RU"/>
              </w:rPr>
              <w:t>Общий строительный объем</w:t>
            </w:r>
          </w:p>
        </w:tc>
        <w:tc>
          <w:tcPr>
            <w:tcW w:w="1600" w:type="dxa"/>
          </w:tcPr>
          <w:p w:rsidR="00811036" w:rsidRPr="00811036" w:rsidRDefault="00811036" w:rsidP="00811036">
            <w:pPr>
              <w:widowControl w:val="0"/>
              <w:autoSpaceDE w:val="0"/>
              <w:autoSpaceDN w:val="0"/>
              <w:adjustRightInd w:val="0"/>
              <w:spacing w:line="360" w:lineRule="auto"/>
              <w:jc w:val="center"/>
              <w:rPr>
                <w:rFonts w:ascii="Times New Roman" w:hAnsi="Times New Roman"/>
                <w:szCs w:val="24"/>
                <w:lang w:eastAsia="ru-RU"/>
              </w:rPr>
            </w:pPr>
            <w:r w:rsidRPr="00811036">
              <w:rPr>
                <w:rFonts w:ascii="Times New Roman" w:hAnsi="Times New Roman"/>
                <w:szCs w:val="24"/>
                <w:lang w:eastAsia="ru-RU"/>
              </w:rPr>
              <w:t>м</w:t>
            </w:r>
            <w:r w:rsidRPr="00811036">
              <w:rPr>
                <w:rFonts w:ascii="Times New Roman" w:hAnsi="Times New Roman"/>
                <w:szCs w:val="24"/>
                <w:vertAlign w:val="superscript"/>
                <w:lang w:eastAsia="ru-RU"/>
              </w:rPr>
              <w:t>3</w:t>
            </w:r>
          </w:p>
        </w:tc>
        <w:tc>
          <w:tcPr>
            <w:tcW w:w="1678"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c>
          <w:tcPr>
            <w:tcW w:w="1884"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r>
      <w:tr w:rsidR="00811036" w:rsidRPr="00811036" w:rsidTr="00811036">
        <w:tc>
          <w:tcPr>
            <w:tcW w:w="4183"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roofErr w:type="gramStart"/>
            <w:r w:rsidRPr="00811036">
              <w:rPr>
                <w:rFonts w:ascii="Times New Roman" w:hAnsi="Times New Roman"/>
                <w:szCs w:val="24"/>
                <w:lang w:eastAsia="ru-RU"/>
              </w:rPr>
              <w:t>S,V</w:t>
            </w:r>
            <w:proofErr w:type="gramEnd"/>
            <w:r w:rsidRPr="00811036">
              <w:rPr>
                <w:rFonts w:ascii="Times New Roman" w:hAnsi="Times New Roman"/>
                <w:szCs w:val="24"/>
                <w:lang w:eastAsia="ru-RU"/>
              </w:rPr>
              <w:t>_________________________________</w:t>
            </w:r>
          </w:p>
          <w:p w:rsidR="00811036" w:rsidRPr="00811036" w:rsidRDefault="00811036" w:rsidP="00811036">
            <w:pPr>
              <w:widowControl w:val="0"/>
              <w:autoSpaceDE w:val="0"/>
              <w:autoSpaceDN w:val="0"/>
              <w:adjustRightInd w:val="0"/>
              <w:spacing w:line="360" w:lineRule="auto"/>
              <w:jc w:val="center"/>
              <w:rPr>
                <w:rFonts w:ascii="Times New Roman" w:hAnsi="Times New Roman"/>
                <w:szCs w:val="24"/>
                <w:lang w:eastAsia="ru-RU"/>
              </w:rPr>
            </w:pPr>
            <w:r w:rsidRPr="00811036">
              <w:rPr>
                <w:rFonts w:ascii="Times New Roman" w:hAnsi="Times New Roman"/>
                <w:sz w:val="18"/>
                <w:szCs w:val="24"/>
                <w:lang w:eastAsia="ru-RU"/>
              </w:rPr>
              <w:t>(основные конструктивные элементы, подлежащие кап. ремонту)</w:t>
            </w:r>
          </w:p>
        </w:tc>
        <w:tc>
          <w:tcPr>
            <w:tcW w:w="1600"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p w:rsidR="00811036" w:rsidRPr="00811036" w:rsidRDefault="00811036" w:rsidP="00811036">
            <w:pPr>
              <w:widowControl w:val="0"/>
              <w:autoSpaceDE w:val="0"/>
              <w:autoSpaceDN w:val="0"/>
              <w:adjustRightInd w:val="0"/>
              <w:spacing w:line="360" w:lineRule="auto"/>
              <w:jc w:val="center"/>
              <w:rPr>
                <w:rFonts w:ascii="Times New Roman" w:hAnsi="Times New Roman"/>
                <w:szCs w:val="24"/>
                <w:lang w:eastAsia="ru-RU"/>
              </w:rPr>
            </w:pPr>
            <w:r w:rsidRPr="00811036">
              <w:rPr>
                <w:rFonts w:ascii="Times New Roman" w:hAnsi="Times New Roman"/>
                <w:szCs w:val="24"/>
                <w:lang w:eastAsia="ru-RU"/>
              </w:rPr>
              <w:t>м</w:t>
            </w:r>
            <w:r w:rsidRPr="00811036">
              <w:rPr>
                <w:rFonts w:ascii="Times New Roman" w:hAnsi="Times New Roman"/>
                <w:szCs w:val="24"/>
                <w:vertAlign w:val="superscript"/>
                <w:lang w:eastAsia="ru-RU"/>
              </w:rPr>
              <w:t>2</w:t>
            </w:r>
            <w:r w:rsidRPr="00811036">
              <w:rPr>
                <w:rFonts w:ascii="Times New Roman" w:hAnsi="Times New Roman"/>
                <w:szCs w:val="24"/>
                <w:lang w:eastAsia="ru-RU"/>
              </w:rPr>
              <w:t>, м</w:t>
            </w:r>
            <w:r w:rsidRPr="00811036">
              <w:rPr>
                <w:rFonts w:ascii="Times New Roman" w:hAnsi="Times New Roman"/>
                <w:szCs w:val="24"/>
                <w:vertAlign w:val="superscript"/>
                <w:lang w:eastAsia="ru-RU"/>
              </w:rPr>
              <w:t>3</w:t>
            </w:r>
          </w:p>
        </w:tc>
        <w:tc>
          <w:tcPr>
            <w:tcW w:w="1678"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c>
          <w:tcPr>
            <w:tcW w:w="1884" w:type="dxa"/>
          </w:tcPr>
          <w:p w:rsidR="00811036" w:rsidRPr="00811036" w:rsidRDefault="00811036" w:rsidP="00811036">
            <w:pPr>
              <w:widowControl w:val="0"/>
              <w:autoSpaceDE w:val="0"/>
              <w:autoSpaceDN w:val="0"/>
              <w:adjustRightInd w:val="0"/>
              <w:spacing w:line="360" w:lineRule="auto"/>
              <w:rPr>
                <w:rFonts w:ascii="Times New Roman" w:hAnsi="Times New Roman"/>
                <w:szCs w:val="24"/>
                <w:lang w:eastAsia="ru-RU"/>
              </w:rPr>
            </w:pPr>
          </w:p>
        </w:tc>
      </w:tr>
    </w:tbl>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документации: </w:t>
      </w:r>
      <w:r w:rsidRPr="00811036">
        <w:rPr>
          <w:rFonts w:ascii="Times New Roman" w:eastAsia="Times New Roman" w:hAnsi="Times New Roman" w:cs="Times New Roman"/>
          <w:sz w:val="24"/>
          <w:szCs w:val="24"/>
        </w:rPr>
        <w:t xml:space="preserve">всего ______________ тыс. </w:t>
      </w:r>
      <w:r w:rsidRPr="00811036">
        <w:rPr>
          <w:rFonts w:ascii="Times New Roman" w:eastAsia="Times New Roman" w:hAnsi="Times New Roman" w:cs="Times New Roman"/>
          <w:sz w:val="24"/>
          <w:szCs w:val="24"/>
        </w:rPr>
        <w:lastRenderedPageBreak/>
        <w:t>рублей, в том числе:</w:t>
      </w:r>
    </w:p>
    <w:p w:rsidR="00811036" w:rsidRPr="00811036" w:rsidRDefault="00811036" w:rsidP="00811036">
      <w:pP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ремонтно-строительных работ ______________ тыс. рублей.</w:t>
      </w:r>
    </w:p>
    <w:p w:rsidR="00811036" w:rsidRPr="00811036" w:rsidRDefault="00811036" w:rsidP="00811036">
      <w:pP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Выполнено работ на сумму ______________ тыс. рублей, в том числе:</w:t>
      </w:r>
    </w:p>
    <w:p w:rsidR="00811036" w:rsidRPr="00811036" w:rsidRDefault="00811036" w:rsidP="00811036">
      <w:pP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ремонтно-строительных работ ______________   тыс. рублей.</w:t>
      </w:r>
    </w:p>
    <w:p w:rsidR="00811036" w:rsidRPr="00811036" w:rsidRDefault="00811036" w:rsidP="00811036">
      <w:pP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10. Решение комиссии:</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11036">
        <w:rPr>
          <w:rFonts w:ascii="Times New Roman" w:eastAsia="Times New Roman" w:hAnsi="Times New Roman" w:cs="Times New Roman"/>
          <w:sz w:val="20"/>
          <w:szCs w:val="20"/>
          <w:lang w:eastAsia="ru-RU"/>
        </w:rPr>
        <w:t>(отражаются выполненные виды работ)</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11036">
        <w:rPr>
          <w:rFonts w:ascii="Times New Roman" w:eastAsia="Times New Roman" w:hAnsi="Times New Roman" w:cs="Times New Roman"/>
          <w:sz w:val="20"/>
          <w:szCs w:val="20"/>
          <w:lang w:eastAsia="ru-RU"/>
        </w:rPr>
        <w:t>(адрес дома)</w:t>
      </w:r>
    </w:p>
    <w:p w:rsidR="00811036" w:rsidRPr="00811036" w:rsidRDefault="00811036" w:rsidP="0081103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w:t>
      </w:r>
    </w:p>
    <w:p w:rsidR="00811036" w:rsidRPr="00811036" w:rsidRDefault="00811036" w:rsidP="00811036">
      <w:pPr>
        <w:jc w:val="center"/>
        <w:rPr>
          <w:rFonts w:ascii="Times New Roman" w:eastAsia="Times New Roman" w:hAnsi="Times New Roman" w:cs="Times New Roman"/>
          <w:sz w:val="20"/>
          <w:szCs w:val="20"/>
        </w:rPr>
      </w:pPr>
      <w:r w:rsidRPr="00811036">
        <w:rPr>
          <w:rFonts w:ascii="Times New Roman" w:eastAsia="Times New Roman" w:hAnsi="Times New Roman" w:cs="Times New Roman"/>
          <w:sz w:val="20"/>
          <w:szCs w:val="20"/>
        </w:rPr>
        <w:t>принять/не принять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811036" w:rsidRPr="00811036" w:rsidRDefault="00811036" w:rsidP="00811036">
      <w:pP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Акт составлен в ______ экземплярах, имеющих равную силу.</w:t>
      </w:r>
    </w:p>
    <w:p w:rsidR="00811036" w:rsidRPr="00811036" w:rsidRDefault="00811036" w:rsidP="00811036">
      <w:pPr>
        <w:jc w:val="center"/>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Подписи членов комиссии:</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0"/>
          <w:szCs w:val="24"/>
          <w:lang w:eastAsia="ru-RU"/>
        </w:rPr>
        <w:t xml:space="preserve">                                                                                                         должность, Ф.И.О., подпись</w:t>
      </w: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811036" w:rsidRPr="00811036" w:rsidRDefault="00811036" w:rsidP="00811036">
      <w:pPr>
        <w:widowControl w:val="0"/>
        <w:autoSpaceDE w:val="0"/>
        <w:autoSpaceDN w:val="0"/>
        <w:adjustRightInd w:val="0"/>
        <w:spacing w:after="0" w:line="240" w:lineRule="auto"/>
        <w:jc w:val="both"/>
      </w:pPr>
      <w:r w:rsidRPr="00811036">
        <w:rPr>
          <w:rFonts w:ascii="Times New Roman" w:eastAsia="Times New Roman" w:hAnsi="Times New Roman" w:cs="Times New Roman"/>
          <w:sz w:val="20"/>
          <w:szCs w:val="24"/>
          <w:lang w:eastAsia="ru-RU"/>
        </w:rPr>
        <w:t xml:space="preserve">                                                                                                         должность, Ф.И.О., подпись</w:t>
      </w:r>
    </w:p>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 9</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РЕКЛАМАЦИОННЫЙ АКТ</w:t>
      </w:r>
    </w:p>
    <w:p w:rsidR="00811036" w:rsidRPr="00811036" w:rsidRDefault="00811036" w:rsidP="0081103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811036" w:rsidRPr="00811036" w:rsidRDefault="00811036" w:rsidP="00811036">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______</w:t>
      </w:r>
    </w:p>
    <w:tbl>
      <w:tblPr>
        <w:tblW w:w="0" w:type="auto"/>
        <w:tblLook w:val="04A0" w:firstRow="1" w:lastRow="0" w:firstColumn="1" w:lastColumn="0" w:noHBand="0" w:noVBand="1"/>
      </w:tblPr>
      <w:tblGrid>
        <w:gridCol w:w="4826"/>
        <w:gridCol w:w="4746"/>
      </w:tblGrid>
      <w:tr w:rsidR="00811036" w:rsidRPr="00811036" w:rsidTr="00811036">
        <w:tc>
          <w:tcPr>
            <w:tcW w:w="5097" w:type="dxa"/>
            <w:tcBorders>
              <w:top w:val="nil"/>
              <w:left w:val="nil"/>
              <w:bottom w:val="nil"/>
              <w:right w:val="nil"/>
            </w:tcBorders>
          </w:tcPr>
          <w:p w:rsidR="00811036" w:rsidRPr="00811036" w:rsidRDefault="00811036" w:rsidP="00811036">
            <w:pPr>
              <w:rPr>
                <w:rFonts w:ascii="Times New Roman" w:hAnsi="Times New Roman"/>
                <w:sz w:val="24"/>
                <w:szCs w:val="24"/>
              </w:rPr>
            </w:pPr>
            <w:r w:rsidRPr="00811036">
              <w:rPr>
                <w:rFonts w:ascii="Times New Roman" w:hAnsi="Times New Roman"/>
                <w:sz w:val="24"/>
                <w:szCs w:val="24"/>
              </w:rPr>
              <w:t>«___» _______________ 20__ г.</w:t>
            </w:r>
          </w:p>
        </w:tc>
        <w:tc>
          <w:tcPr>
            <w:tcW w:w="5098" w:type="dxa"/>
            <w:tcBorders>
              <w:top w:val="nil"/>
              <w:left w:val="nil"/>
              <w:right w:val="nil"/>
            </w:tcBorders>
          </w:tcPr>
          <w:p w:rsidR="00811036" w:rsidRPr="00811036" w:rsidRDefault="00811036" w:rsidP="00811036">
            <w:pPr>
              <w:jc w:val="center"/>
              <w:rPr>
                <w:rFonts w:ascii="Times New Roman" w:hAnsi="Times New Roman"/>
                <w:sz w:val="24"/>
                <w:szCs w:val="24"/>
              </w:rPr>
            </w:pPr>
          </w:p>
        </w:tc>
      </w:tr>
      <w:tr w:rsidR="00811036" w:rsidRPr="00811036" w:rsidTr="00811036">
        <w:tc>
          <w:tcPr>
            <w:tcW w:w="5097" w:type="dxa"/>
            <w:tcBorders>
              <w:top w:val="nil"/>
              <w:left w:val="nil"/>
              <w:bottom w:val="nil"/>
              <w:right w:val="nil"/>
            </w:tcBorders>
          </w:tcPr>
          <w:p w:rsidR="00811036" w:rsidRPr="00811036" w:rsidRDefault="00811036" w:rsidP="00811036">
            <w:pPr>
              <w:jc w:val="center"/>
              <w:rPr>
                <w:rFonts w:ascii="Times New Roman" w:hAnsi="Times New Roman"/>
                <w:b/>
                <w:sz w:val="16"/>
                <w:szCs w:val="16"/>
              </w:rPr>
            </w:pPr>
          </w:p>
        </w:tc>
        <w:tc>
          <w:tcPr>
            <w:tcW w:w="5098" w:type="dxa"/>
            <w:tcBorders>
              <w:left w:val="nil"/>
              <w:bottom w:val="nil"/>
              <w:right w:val="nil"/>
            </w:tcBorders>
          </w:tcPr>
          <w:p w:rsidR="00811036" w:rsidRPr="00811036" w:rsidRDefault="00811036" w:rsidP="00811036">
            <w:pPr>
              <w:jc w:val="center"/>
              <w:rPr>
                <w:rFonts w:ascii="Times New Roman" w:hAnsi="Times New Roman"/>
                <w:b/>
                <w:sz w:val="16"/>
                <w:szCs w:val="16"/>
              </w:rPr>
            </w:pPr>
            <w:r w:rsidRPr="00811036">
              <w:rPr>
                <w:rFonts w:ascii="Times New Roman" w:hAnsi="Times New Roman"/>
                <w:sz w:val="16"/>
                <w:szCs w:val="16"/>
              </w:rPr>
              <w:t>(место составления)</w:t>
            </w:r>
          </w:p>
        </w:tc>
      </w:tr>
    </w:tbl>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Комиссия в составе:</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 xml:space="preserve">                         (ФИО,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(наименование подрядчика)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 лице 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 лице________________________________________________________________________,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действующего на основании Доверенности(приказа) № _______ от «___» _________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4. Представителя от собственников многоквартирного дома в лице 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(ФИО представителя)</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5. 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11036">
        <w:rPr>
          <w:rFonts w:ascii="Times New Roman" w:eastAsia="Times New Roman" w:hAnsi="Times New Roman" w:cs="Times New Roman"/>
          <w:sz w:val="18"/>
          <w:szCs w:val="16"/>
          <w:lang w:eastAsia="ru-RU"/>
        </w:rPr>
        <w:t>(иные заинтересованные лица ФИО)</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Работы по капитальному ремонту 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11036">
        <w:rPr>
          <w:rFonts w:ascii="Times New Roman" w:eastAsia="Times New Roman" w:hAnsi="Times New Roman" w:cs="Times New Roman"/>
          <w:sz w:val="24"/>
          <w:szCs w:val="24"/>
          <w:lang w:eastAsia="ru-RU"/>
        </w:rPr>
        <w:t xml:space="preserve">                                                     </w:t>
      </w:r>
      <w:r w:rsidRPr="00811036">
        <w:rPr>
          <w:rFonts w:ascii="Times New Roman" w:eastAsia="Times New Roman" w:hAnsi="Times New Roman" w:cs="Times New Roman"/>
          <w:sz w:val="18"/>
          <w:szCs w:val="24"/>
          <w:lang w:eastAsia="ru-RU"/>
        </w:rPr>
        <w:t>(вид капитального ремонта)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11036">
        <w:rPr>
          <w:rFonts w:ascii="Times New Roman" w:eastAsia="Times New Roman" w:hAnsi="Times New Roman" w:cs="Times New Roman"/>
          <w:sz w:val="24"/>
          <w:szCs w:val="24"/>
        </w:rPr>
        <w:t>на указанном объекте велись</w:t>
      </w:r>
      <w:r w:rsidRPr="00811036">
        <w:rPr>
          <w:rFonts w:ascii="Times New Roman" w:eastAsia="Times New Roman" w:hAnsi="Times New Roman" w:cs="Times New Roman"/>
          <w:sz w:val="24"/>
          <w:szCs w:val="24"/>
          <w:lang w:eastAsia="ru-RU"/>
        </w:rPr>
        <w:t xml:space="preserve"> </w:t>
      </w:r>
      <w:r w:rsidRPr="00811036">
        <w:rPr>
          <w:rFonts w:ascii="Times New Roman" w:eastAsia="Times New Roman" w:hAnsi="Times New Roman" w:cs="Times New Roman"/>
          <w:sz w:val="24"/>
          <w:szCs w:val="24"/>
        </w:rPr>
        <w:t xml:space="preserve">согласно договора подряда №_________________________ от «___» _______20___г. </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lastRenderedPageBreak/>
        <w:t>с_____________________________________________________________________________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11036">
        <w:rPr>
          <w:rFonts w:ascii="Times New Roman" w:eastAsia="Times New Roman" w:hAnsi="Times New Roman" w:cs="Times New Roman"/>
          <w:b/>
          <w:sz w:val="24"/>
          <w:szCs w:val="24"/>
          <w:lang w:eastAsia="ru-RU"/>
        </w:rPr>
        <w:t xml:space="preserve">Описание обнаруженных недостатков (дефектов) </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b/>
          <w:sz w:val="24"/>
          <w:szCs w:val="24"/>
          <w:lang w:eastAsia="ru-RU"/>
        </w:rPr>
        <w:t>Причины возникновения недостатка (дефекта),</w:t>
      </w:r>
      <w:r w:rsidRPr="00811036">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11036">
        <w:rPr>
          <w:rFonts w:ascii="Times New Roman" w:eastAsia="Times New Roman" w:hAnsi="Times New Roman" w:cs="Times New Roman"/>
          <w:b/>
          <w:sz w:val="24"/>
          <w:szCs w:val="24"/>
          <w:lang w:eastAsia="ru-RU"/>
        </w:rPr>
        <w:t>Вывод:</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Заменить (отремонтировать)</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Выполнение работ осуществить подрядной организацией,</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(название подрядной организации)</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Срок начала выполнения работ «___» ________ 20___ года</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Срок окончания выполнения работ «___» __________ 20___ года.</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Дополнительные (сведения) данные</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11036">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rPr>
        <w:t xml:space="preserve">Приложение: </w:t>
      </w: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_____________________________________________________________________________</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Рекламационный акт составлен в ____экземплярах.</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Подписи членов комиссии:</w:t>
      </w:r>
    </w:p>
    <w:p w:rsidR="00811036" w:rsidRPr="00811036" w:rsidRDefault="00811036" w:rsidP="00811036">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811036" w:rsidRPr="00811036" w:rsidRDefault="00811036" w:rsidP="008110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должность, Ф.И.О., подпись</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должность, Ф.И.О., подпись                 </w:t>
      </w:r>
    </w:p>
    <w:p w:rsidR="00811036" w:rsidRPr="00811036" w:rsidRDefault="00811036" w:rsidP="0081103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должность, Ф.И.О., подпись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должность, Ф.И.О., подпись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1036">
        <w:rPr>
          <w:rFonts w:ascii="Times New Roman" w:eastAsia="Times New Roman" w:hAnsi="Times New Roman" w:cs="Times New Roman"/>
          <w:sz w:val="24"/>
          <w:szCs w:val="24"/>
          <w:lang w:eastAsia="ru-RU"/>
        </w:rPr>
        <w:t xml:space="preserve">                                                                                                         должность, Ф.И.О., подпись                 </w:t>
      </w:r>
    </w:p>
    <w:p w:rsidR="00811036" w:rsidRPr="00811036" w:rsidRDefault="00811036" w:rsidP="008110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1036" w:rsidRPr="00811036" w:rsidRDefault="00811036" w:rsidP="00811036"/>
    <w:p w:rsidR="00811036" w:rsidRPr="00811036" w:rsidRDefault="00811036" w:rsidP="00811036">
      <w:pPr>
        <w:spacing w:line="259" w:lineRule="auto"/>
        <w:rPr>
          <w:rFonts w:ascii="Times New Roman" w:eastAsia="Calibri" w:hAnsi="Times New Roman" w:cs="Times New Roman"/>
          <w:sz w:val="16"/>
          <w:szCs w:val="24"/>
          <w:lang w:eastAsia="ru-RU"/>
        </w:rPr>
      </w:pPr>
      <w:r w:rsidRPr="00811036">
        <w:rPr>
          <w:rFonts w:ascii="Times New Roman" w:eastAsia="Calibri" w:hAnsi="Times New Roman" w:cs="Times New Roman"/>
          <w:sz w:val="16"/>
          <w:szCs w:val="24"/>
          <w:lang w:eastAsia="ru-RU"/>
        </w:rPr>
        <w:br w:type="page"/>
      </w:r>
    </w:p>
    <w:tbl>
      <w:tblPr>
        <w:tblW w:w="9786" w:type="dxa"/>
        <w:tblInd w:w="-5" w:type="dxa"/>
        <w:tblLook w:val="04A0" w:firstRow="1" w:lastRow="0" w:firstColumn="1" w:lastColumn="0" w:noHBand="0" w:noVBand="1"/>
      </w:tblPr>
      <w:tblGrid>
        <w:gridCol w:w="6809"/>
        <w:gridCol w:w="2977"/>
      </w:tblGrid>
      <w:tr w:rsidR="00811036" w:rsidRPr="00811036" w:rsidTr="00811036">
        <w:trPr>
          <w:trHeight w:val="856"/>
        </w:trPr>
        <w:tc>
          <w:tcPr>
            <w:tcW w:w="6809" w:type="dxa"/>
            <w:shd w:val="clear" w:color="auto" w:fill="auto"/>
          </w:tcPr>
          <w:p w:rsidR="00811036" w:rsidRPr="00811036" w:rsidRDefault="00811036" w:rsidP="00811036">
            <w:pPr>
              <w:pageBreakBefore/>
              <w:rPr>
                <w:sz w:val="28"/>
                <w:szCs w:val="28"/>
              </w:rPr>
            </w:pPr>
          </w:p>
        </w:tc>
        <w:tc>
          <w:tcPr>
            <w:tcW w:w="2977" w:type="dxa"/>
            <w:shd w:val="clear" w:color="auto" w:fill="auto"/>
          </w:tcPr>
          <w:p w:rsidR="00811036" w:rsidRPr="00811036" w:rsidRDefault="00811036" w:rsidP="00811036">
            <w:pPr>
              <w:pageBreakBefore/>
              <w:spacing w:after="0"/>
              <w:rPr>
                <w:rFonts w:ascii="Times New Roman" w:hAnsi="Times New Roman" w:cs="Times New Roman"/>
                <w:sz w:val="20"/>
                <w:szCs w:val="20"/>
              </w:rPr>
            </w:pPr>
            <w:r w:rsidRPr="00811036">
              <w:rPr>
                <w:rFonts w:ascii="Times New Roman" w:hAnsi="Times New Roman" w:cs="Times New Roman"/>
                <w:sz w:val="20"/>
                <w:szCs w:val="20"/>
              </w:rPr>
              <w:t>Приложение №10</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к договору №____________</w:t>
            </w:r>
          </w:p>
          <w:p w:rsidR="00811036" w:rsidRPr="00811036" w:rsidRDefault="00811036" w:rsidP="00811036">
            <w:pPr>
              <w:spacing w:after="0"/>
              <w:rPr>
                <w:rFonts w:ascii="Times New Roman" w:hAnsi="Times New Roman" w:cs="Times New Roman"/>
                <w:sz w:val="20"/>
                <w:szCs w:val="20"/>
              </w:rPr>
            </w:pPr>
            <w:r w:rsidRPr="00811036">
              <w:rPr>
                <w:rFonts w:ascii="Times New Roman" w:hAnsi="Times New Roman" w:cs="Times New Roman"/>
                <w:sz w:val="20"/>
                <w:szCs w:val="20"/>
              </w:rPr>
              <w:t>от «___</w:t>
            </w:r>
            <w:proofErr w:type="gramStart"/>
            <w:r w:rsidRPr="00811036">
              <w:rPr>
                <w:rFonts w:ascii="Times New Roman" w:hAnsi="Times New Roman" w:cs="Times New Roman"/>
                <w:sz w:val="20"/>
                <w:szCs w:val="20"/>
              </w:rPr>
              <w:t>_»_</w:t>
            </w:r>
            <w:proofErr w:type="gramEnd"/>
            <w:r w:rsidRPr="00811036">
              <w:rPr>
                <w:rFonts w:ascii="Times New Roman" w:hAnsi="Times New Roman" w:cs="Times New Roman"/>
                <w:sz w:val="20"/>
                <w:szCs w:val="20"/>
              </w:rPr>
              <w:t>____________20__ г.</w:t>
            </w:r>
          </w:p>
        </w:tc>
      </w:tr>
    </w:tbl>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АКТ</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ОБ УСТРАНЕНИИ НЕДОСТАТКОВ (ДЕФЕКТОВ)</w:t>
      </w:r>
    </w:p>
    <w:tbl>
      <w:tblPr>
        <w:tblW w:w="0" w:type="auto"/>
        <w:tblLook w:val="04A0" w:firstRow="1" w:lastRow="0" w:firstColumn="1" w:lastColumn="0" w:noHBand="0" w:noVBand="1"/>
      </w:tblPr>
      <w:tblGrid>
        <w:gridCol w:w="4672"/>
        <w:gridCol w:w="4672"/>
      </w:tblGrid>
      <w:tr w:rsidR="00811036" w:rsidRPr="00811036" w:rsidTr="00811036">
        <w:tc>
          <w:tcPr>
            <w:tcW w:w="4672" w:type="dxa"/>
            <w:tcBorders>
              <w:top w:val="nil"/>
              <w:left w:val="nil"/>
              <w:right w:val="nil"/>
            </w:tcBorders>
          </w:tcPr>
          <w:p w:rsidR="00811036" w:rsidRPr="00811036" w:rsidRDefault="00811036" w:rsidP="00811036">
            <w:pPr>
              <w:widowControl w:val="0"/>
              <w:jc w:val="both"/>
              <w:rPr>
                <w:rFonts w:eastAsia="Times New Roman"/>
                <w:lang w:eastAsia="ru-RU"/>
              </w:rPr>
            </w:pPr>
          </w:p>
        </w:tc>
        <w:tc>
          <w:tcPr>
            <w:tcW w:w="4672" w:type="dxa"/>
            <w:tcBorders>
              <w:top w:val="nil"/>
              <w:left w:val="nil"/>
              <w:bottom w:val="nil"/>
              <w:right w:val="nil"/>
            </w:tcBorders>
          </w:tcPr>
          <w:p w:rsidR="00811036" w:rsidRPr="00811036" w:rsidRDefault="00811036" w:rsidP="00811036">
            <w:pPr>
              <w:widowControl w:val="0"/>
              <w:jc w:val="center"/>
              <w:rPr>
                <w:rFonts w:eastAsia="Times New Roman"/>
                <w:lang w:eastAsia="ru-RU"/>
              </w:rPr>
            </w:pPr>
            <w:r w:rsidRPr="00811036">
              <w:rPr>
                <w:rFonts w:eastAsia="Times New Roman"/>
                <w:lang w:eastAsia="ru-RU"/>
              </w:rPr>
              <w:t>«___» ____________ 20__ г.</w:t>
            </w:r>
          </w:p>
        </w:tc>
      </w:tr>
      <w:tr w:rsidR="00811036" w:rsidRPr="00811036" w:rsidTr="00811036">
        <w:tc>
          <w:tcPr>
            <w:tcW w:w="4672" w:type="dxa"/>
            <w:tcBorders>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(место составления)</w:t>
            </w:r>
          </w:p>
        </w:tc>
        <w:tc>
          <w:tcPr>
            <w:tcW w:w="4672" w:type="dxa"/>
            <w:tcBorders>
              <w:top w:val="nil"/>
              <w:left w:val="nil"/>
              <w:bottom w:val="nil"/>
              <w:right w:val="nil"/>
            </w:tcBorders>
          </w:tcPr>
          <w:p w:rsidR="00811036" w:rsidRPr="00811036" w:rsidRDefault="00811036" w:rsidP="00811036">
            <w:pPr>
              <w:widowControl w:val="0"/>
              <w:jc w:val="center"/>
              <w:rPr>
                <w:rFonts w:eastAsia="Times New Roman"/>
                <w:sz w:val="16"/>
                <w:szCs w:val="16"/>
                <w:lang w:eastAsia="ru-RU"/>
              </w:rPr>
            </w:pPr>
            <w:r w:rsidRPr="00811036">
              <w:rPr>
                <w:rFonts w:eastAsia="Times New Roman"/>
                <w:sz w:val="16"/>
                <w:szCs w:val="16"/>
                <w:lang w:eastAsia="ru-RU"/>
              </w:rPr>
              <w:t>(дата составления)</w:t>
            </w:r>
          </w:p>
        </w:tc>
      </w:tr>
    </w:tbl>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Комиссия в составе:</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 xml:space="preserve"> (ФИО,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2. Представителя(ей) Подрядчика 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(наименование Подрядчика)</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в лице 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11036">
        <w:rPr>
          <w:rFonts w:ascii="Times New Roman" w:eastAsia="Times New Roman" w:hAnsi="Times New Roman" w:cs="Times New Roman"/>
          <w:sz w:val="16"/>
          <w:szCs w:val="16"/>
          <w:lang w:eastAsia="ru-RU"/>
        </w:rPr>
        <w:t>(ФИО, должность представителя)</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во исполнение положений Договора № __ от «__» ___________ 20__ г.</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__________________________________________________________________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_________________________ нарушен / не нарушен</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28"/>
          <w:szCs w:val="28"/>
          <w:lang w:eastAsia="ru-RU"/>
        </w:rPr>
        <w:tab/>
      </w:r>
      <w:r w:rsidRPr="00811036">
        <w:rPr>
          <w:rFonts w:ascii="Times New Roman" w:eastAsia="Times New Roman" w:hAnsi="Times New Roman" w:cs="Times New Roman"/>
          <w:sz w:val="18"/>
          <w:szCs w:val="28"/>
          <w:lang w:eastAsia="ru-RU"/>
        </w:rPr>
        <w:t>(дата)</w:t>
      </w:r>
      <w:r w:rsidRPr="00811036">
        <w:rPr>
          <w:rFonts w:ascii="Times New Roman" w:eastAsia="Times New Roman" w:hAnsi="Times New Roman" w:cs="Times New Roman"/>
          <w:sz w:val="18"/>
          <w:szCs w:val="28"/>
          <w:lang w:eastAsia="ru-RU"/>
        </w:rPr>
        <w:tab/>
        <w:t xml:space="preserve">            </w:t>
      </w:r>
      <w:proofErr w:type="gramStart"/>
      <w:r w:rsidRPr="00811036">
        <w:rPr>
          <w:rFonts w:ascii="Times New Roman" w:eastAsia="Times New Roman" w:hAnsi="Times New Roman" w:cs="Times New Roman"/>
          <w:sz w:val="18"/>
          <w:szCs w:val="28"/>
          <w:lang w:eastAsia="ru-RU"/>
        </w:rPr>
        <w:t xml:space="preserve">   (</w:t>
      </w:r>
      <w:proofErr w:type="gramEnd"/>
      <w:r w:rsidRPr="00811036">
        <w:rPr>
          <w:rFonts w:ascii="Times New Roman" w:eastAsia="Times New Roman" w:hAnsi="Times New Roman" w:cs="Times New Roman"/>
          <w:sz w:val="18"/>
          <w:szCs w:val="28"/>
          <w:lang w:eastAsia="ru-RU"/>
        </w:rPr>
        <w:t>не нужное зачеркнуть)</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Период просрочки составляет ______________ календарных дней.</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811036" w:rsidRPr="00811036" w:rsidRDefault="00811036" w:rsidP="00D33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Каждого представителя комиссии.</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ab/>
        <w:t>Подписи членов Комиссии:</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Представитель Заказчика ____________________________________________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11036">
        <w:rPr>
          <w:rFonts w:ascii="Times New Roman" w:eastAsia="Times New Roman" w:hAnsi="Times New Roman" w:cs="Times New Roman"/>
          <w:sz w:val="28"/>
          <w:szCs w:val="28"/>
          <w:lang w:eastAsia="ru-RU"/>
        </w:rPr>
        <w:t>Представитель Подрядчика __________________________________________</w:t>
      </w:r>
    </w:p>
    <w:p w:rsidR="00811036" w:rsidRPr="00811036" w:rsidRDefault="00811036" w:rsidP="0081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 w:rsidRPr="00811036">
        <w:rPr>
          <w:rFonts w:ascii="Times New Roman" w:eastAsia="Times New Roman" w:hAnsi="Times New Roman" w:cs="Times New Roman"/>
          <w:sz w:val="28"/>
          <w:szCs w:val="28"/>
          <w:lang w:eastAsia="ru-RU"/>
        </w:rPr>
        <w:t>Представитель собственников ________________________________________</w:t>
      </w:r>
    </w:p>
    <w:sectPr w:rsidR="00811036" w:rsidRPr="00811036" w:rsidSect="005439BF">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05" w:rsidRDefault="002E7905" w:rsidP="00174FE9">
      <w:pPr>
        <w:spacing w:after="0" w:line="240" w:lineRule="auto"/>
      </w:pPr>
      <w:r>
        <w:separator/>
      </w:r>
    </w:p>
  </w:endnote>
  <w:endnote w:type="continuationSeparator" w:id="0">
    <w:p w:rsidR="002E7905" w:rsidRDefault="002E7905"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05" w:rsidRDefault="002E7905" w:rsidP="00174FE9">
      <w:pPr>
        <w:spacing w:after="0" w:line="240" w:lineRule="auto"/>
      </w:pPr>
      <w:r>
        <w:separator/>
      </w:r>
    </w:p>
  </w:footnote>
  <w:footnote w:type="continuationSeparator" w:id="0">
    <w:p w:rsidR="002E7905" w:rsidRDefault="002E7905" w:rsidP="00174FE9">
      <w:pPr>
        <w:spacing w:after="0" w:line="240" w:lineRule="auto"/>
      </w:pPr>
      <w:r>
        <w:continuationSeparator/>
      </w:r>
    </w:p>
  </w:footnote>
  <w:footnote w:id="1">
    <w:p w:rsidR="00811036" w:rsidRDefault="00811036"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811036" w:rsidRPr="00174FE9" w:rsidRDefault="00811036" w:rsidP="00E84E5A">
      <w:pPr>
        <w:pStyle w:val="ConsPlusNormal"/>
        <w:ind w:firstLine="540"/>
        <w:jc w:val="both"/>
        <w:rPr>
          <w:sz w:val="20"/>
          <w:szCs w:val="20"/>
        </w:rPr>
      </w:pPr>
    </w:p>
    <w:p w:rsidR="00811036" w:rsidRPr="00174FE9" w:rsidRDefault="00811036"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9"/>
  </w:num>
  <w:num w:numId="5">
    <w:abstractNumId w:val="7"/>
  </w:num>
  <w:num w:numId="6">
    <w:abstractNumId w:val="6"/>
  </w:num>
  <w:num w:numId="7">
    <w:abstractNumId w:val="10"/>
  </w:num>
  <w:num w:numId="8">
    <w:abstractNumId w:val="12"/>
  </w:num>
  <w:num w:numId="9">
    <w:abstractNumId w:val="4"/>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4A2D"/>
    <w:rsid w:val="000239E4"/>
    <w:rsid w:val="000330FA"/>
    <w:rsid w:val="00033FCA"/>
    <w:rsid w:val="00040CBC"/>
    <w:rsid w:val="00047C52"/>
    <w:rsid w:val="00057302"/>
    <w:rsid w:val="00061516"/>
    <w:rsid w:val="00061AA5"/>
    <w:rsid w:val="00063227"/>
    <w:rsid w:val="000654CC"/>
    <w:rsid w:val="0007499D"/>
    <w:rsid w:val="00076E2F"/>
    <w:rsid w:val="000820C8"/>
    <w:rsid w:val="000827D7"/>
    <w:rsid w:val="000849A8"/>
    <w:rsid w:val="000964AA"/>
    <w:rsid w:val="000A6A94"/>
    <w:rsid w:val="000A7055"/>
    <w:rsid w:val="000A7A7E"/>
    <w:rsid w:val="000B6655"/>
    <w:rsid w:val="000C2687"/>
    <w:rsid w:val="000C4D15"/>
    <w:rsid w:val="000E35D7"/>
    <w:rsid w:val="000F14A6"/>
    <w:rsid w:val="000F52CD"/>
    <w:rsid w:val="00112712"/>
    <w:rsid w:val="0011336F"/>
    <w:rsid w:val="0011443B"/>
    <w:rsid w:val="00114505"/>
    <w:rsid w:val="00126AC6"/>
    <w:rsid w:val="00126F4D"/>
    <w:rsid w:val="001302D2"/>
    <w:rsid w:val="001374C3"/>
    <w:rsid w:val="00140382"/>
    <w:rsid w:val="00140955"/>
    <w:rsid w:val="0014523A"/>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4645"/>
    <w:rsid w:val="001B2A6E"/>
    <w:rsid w:val="001C419F"/>
    <w:rsid w:val="001C5B47"/>
    <w:rsid w:val="001C6DDA"/>
    <w:rsid w:val="001D1435"/>
    <w:rsid w:val="001D2178"/>
    <w:rsid w:val="001D5CA6"/>
    <w:rsid w:val="001E01F3"/>
    <w:rsid w:val="001F2B72"/>
    <w:rsid w:val="001F30CE"/>
    <w:rsid w:val="001F3948"/>
    <w:rsid w:val="001F7F43"/>
    <w:rsid w:val="00200A90"/>
    <w:rsid w:val="00201927"/>
    <w:rsid w:val="00203640"/>
    <w:rsid w:val="00205E1C"/>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4878"/>
    <w:rsid w:val="00256CA3"/>
    <w:rsid w:val="00256F28"/>
    <w:rsid w:val="0027004A"/>
    <w:rsid w:val="00270E73"/>
    <w:rsid w:val="00277858"/>
    <w:rsid w:val="002840C0"/>
    <w:rsid w:val="0028500A"/>
    <w:rsid w:val="00286548"/>
    <w:rsid w:val="002866BB"/>
    <w:rsid w:val="00286B74"/>
    <w:rsid w:val="002A3E93"/>
    <w:rsid w:val="002A666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7905"/>
    <w:rsid w:val="002E7B4B"/>
    <w:rsid w:val="002F5CCC"/>
    <w:rsid w:val="00300FE6"/>
    <w:rsid w:val="00306AF7"/>
    <w:rsid w:val="0031319E"/>
    <w:rsid w:val="00313F11"/>
    <w:rsid w:val="00315D38"/>
    <w:rsid w:val="0031687D"/>
    <w:rsid w:val="003176A7"/>
    <w:rsid w:val="003215BA"/>
    <w:rsid w:val="0032473C"/>
    <w:rsid w:val="003332B5"/>
    <w:rsid w:val="00333F71"/>
    <w:rsid w:val="00336AA8"/>
    <w:rsid w:val="003552C6"/>
    <w:rsid w:val="00357EDB"/>
    <w:rsid w:val="00371B60"/>
    <w:rsid w:val="00372B77"/>
    <w:rsid w:val="00372EA2"/>
    <w:rsid w:val="003764BE"/>
    <w:rsid w:val="00384F97"/>
    <w:rsid w:val="00386B22"/>
    <w:rsid w:val="00391F5F"/>
    <w:rsid w:val="003958B8"/>
    <w:rsid w:val="00395E78"/>
    <w:rsid w:val="003971E6"/>
    <w:rsid w:val="003A24FF"/>
    <w:rsid w:val="003A600D"/>
    <w:rsid w:val="003A6641"/>
    <w:rsid w:val="003B1C10"/>
    <w:rsid w:val="003C3F78"/>
    <w:rsid w:val="003C4203"/>
    <w:rsid w:val="003C601F"/>
    <w:rsid w:val="003D3C01"/>
    <w:rsid w:val="003D553E"/>
    <w:rsid w:val="003D67A5"/>
    <w:rsid w:val="003F1C18"/>
    <w:rsid w:val="003F6949"/>
    <w:rsid w:val="003F7D24"/>
    <w:rsid w:val="004006B1"/>
    <w:rsid w:val="004047BE"/>
    <w:rsid w:val="00412E03"/>
    <w:rsid w:val="00413632"/>
    <w:rsid w:val="0041401D"/>
    <w:rsid w:val="00415315"/>
    <w:rsid w:val="00416721"/>
    <w:rsid w:val="004226FA"/>
    <w:rsid w:val="004255EF"/>
    <w:rsid w:val="004256F0"/>
    <w:rsid w:val="00452C62"/>
    <w:rsid w:val="00455DF2"/>
    <w:rsid w:val="0045660E"/>
    <w:rsid w:val="0046054E"/>
    <w:rsid w:val="00461481"/>
    <w:rsid w:val="0046327E"/>
    <w:rsid w:val="00466B71"/>
    <w:rsid w:val="0046780E"/>
    <w:rsid w:val="00471B58"/>
    <w:rsid w:val="004728F6"/>
    <w:rsid w:val="0047363C"/>
    <w:rsid w:val="00474635"/>
    <w:rsid w:val="00474D73"/>
    <w:rsid w:val="004825E2"/>
    <w:rsid w:val="00491010"/>
    <w:rsid w:val="00493355"/>
    <w:rsid w:val="00493FE9"/>
    <w:rsid w:val="004967B2"/>
    <w:rsid w:val="004A08C6"/>
    <w:rsid w:val="004A289D"/>
    <w:rsid w:val="004A3FD3"/>
    <w:rsid w:val="004B0DA5"/>
    <w:rsid w:val="004B6AC7"/>
    <w:rsid w:val="004C1A50"/>
    <w:rsid w:val="004C37EC"/>
    <w:rsid w:val="004C78AF"/>
    <w:rsid w:val="004D1CAF"/>
    <w:rsid w:val="004D60ED"/>
    <w:rsid w:val="004D71C5"/>
    <w:rsid w:val="004E13B9"/>
    <w:rsid w:val="004E3E6F"/>
    <w:rsid w:val="004F40C7"/>
    <w:rsid w:val="005064C2"/>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2D92"/>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53DB"/>
    <w:rsid w:val="005D5FED"/>
    <w:rsid w:val="005E0A15"/>
    <w:rsid w:val="005E11EC"/>
    <w:rsid w:val="005E13E5"/>
    <w:rsid w:val="005E21CC"/>
    <w:rsid w:val="005E5F08"/>
    <w:rsid w:val="005E6049"/>
    <w:rsid w:val="005F45EC"/>
    <w:rsid w:val="005F512F"/>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A2CFA"/>
    <w:rsid w:val="006B0947"/>
    <w:rsid w:val="006C0F32"/>
    <w:rsid w:val="006C16FE"/>
    <w:rsid w:val="006C1A08"/>
    <w:rsid w:val="006C534E"/>
    <w:rsid w:val="006D4026"/>
    <w:rsid w:val="006E45DE"/>
    <w:rsid w:val="006E70B3"/>
    <w:rsid w:val="006F236B"/>
    <w:rsid w:val="006F4755"/>
    <w:rsid w:val="006F7699"/>
    <w:rsid w:val="007009B6"/>
    <w:rsid w:val="00704DFD"/>
    <w:rsid w:val="007072B4"/>
    <w:rsid w:val="0072033E"/>
    <w:rsid w:val="00723FCD"/>
    <w:rsid w:val="00727A59"/>
    <w:rsid w:val="00731E4C"/>
    <w:rsid w:val="0073566A"/>
    <w:rsid w:val="00735B42"/>
    <w:rsid w:val="0074128C"/>
    <w:rsid w:val="007429DE"/>
    <w:rsid w:val="007472DF"/>
    <w:rsid w:val="00747FB4"/>
    <w:rsid w:val="00753678"/>
    <w:rsid w:val="00757B93"/>
    <w:rsid w:val="007624D8"/>
    <w:rsid w:val="00767B83"/>
    <w:rsid w:val="00770F86"/>
    <w:rsid w:val="00771E4F"/>
    <w:rsid w:val="00776B38"/>
    <w:rsid w:val="00780470"/>
    <w:rsid w:val="0078579C"/>
    <w:rsid w:val="00786FA6"/>
    <w:rsid w:val="0079114E"/>
    <w:rsid w:val="00793651"/>
    <w:rsid w:val="00794098"/>
    <w:rsid w:val="007947CF"/>
    <w:rsid w:val="007967E9"/>
    <w:rsid w:val="00796904"/>
    <w:rsid w:val="007A239E"/>
    <w:rsid w:val="007B27CF"/>
    <w:rsid w:val="007B64F5"/>
    <w:rsid w:val="007B7D73"/>
    <w:rsid w:val="007C042C"/>
    <w:rsid w:val="007C5E98"/>
    <w:rsid w:val="007D69C4"/>
    <w:rsid w:val="007D7FDA"/>
    <w:rsid w:val="007E0B8B"/>
    <w:rsid w:val="007F0461"/>
    <w:rsid w:val="007F1449"/>
    <w:rsid w:val="00800EAA"/>
    <w:rsid w:val="00802759"/>
    <w:rsid w:val="0080333E"/>
    <w:rsid w:val="00811036"/>
    <w:rsid w:val="00815089"/>
    <w:rsid w:val="0081562C"/>
    <w:rsid w:val="00820D1E"/>
    <w:rsid w:val="008211D4"/>
    <w:rsid w:val="00842698"/>
    <w:rsid w:val="00844FAA"/>
    <w:rsid w:val="0084713E"/>
    <w:rsid w:val="00850916"/>
    <w:rsid w:val="0085371B"/>
    <w:rsid w:val="00853934"/>
    <w:rsid w:val="00855A74"/>
    <w:rsid w:val="00857DC5"/>
    <w:rsid w:val="00867C92"/>
    <w:rsid w:val="008701BE"/>
    <w:rsid w:val="00873B62"/>
    <w:rsid w:val="008741E4"/>
    <w:rsid w:val="00881144"/>
    <w:rsid w:val="00883439"/>
    <w:rsid w:val="00884F24"/>
    <w:rsid w:val="00885D73"/>
    <w:rsid w:val="00891B37"/>
    <w:rsid w:val="008948A2"/>
    <w:rsid w:val="008954DA"/>
    <w:rsid w:val="008A1A17"/>
    <w:rsid w:val="008A2E0F"/>
    <w:rsid w:val="008A64F1"/>
    <w:rsid w:val="008B2B85"/>
    <w:rsid w:val="008B4F01"/>
    <w:rsid w:val="008D0B80"/>
    <w:rsid w:val="008D4870"/>
    <w:rsid w:val="008D5A58"/>
    <w:rsid w:val="008D68DD"/>
    <w:rsid w:val="008E1821"/>
    <w:rsid w:val="008F3A1D"/>
    <w:rsid w:val="00906933"/>
    <w:rsid w:val="0091142E"/>
    <w:rsid w:val="00911B71"/>
    <w:rsid w:val="0092134F"/>
    <w:rsid w:val="00922300"/>
    <w:rsid w:val="00923EF3"/>
    <w:rsid w:val="00925B3E"/>
    <w:rsid w:val="00926C6D"/>
    <w:rsid w:val="00931021"/>
    <w:rsid w:val="00932650"/>
    <w:rsid w:val="00932A8F"/>
    <w:rsid w:val="00936EDB"/>
    <w:rsid w:val="00941290"/>
    <w:rsid w:val="00944950"/>
    <w:rsid w:val="00945740"/>
    <w:rsid w:val="00945BC8"/>
    <w:rsid w:val="00956098"/>
    <w:rsid w:val="009606CD"/>
    <w:rsid w:val="00966BED"/>
    <w:rsid w:val="0096796F"/>
    <w:rsid w:val="00967C59"/>
    <w:rsid w:val="009737B0"/>
    <w:rsid w:val="009769A4"/>
    <w:rsid w:val="009771CF"/>
    <w:rsid w:val="00980B3A"/>
    <w:rsid w:val="009837FD"/>
    <w:rsid w:val="00986C9E"/>
    <w:rsid w:val="00991D13"/>
    <w:rsid w:val="00994390"/>
    <w:rsid w:val="00996B55"/>
    <w:rsid w:val="009A5C82"/>
    <w:rsid w:val="009B4950"/>
    <w:rsid w:val="009B6755"/>
    <w:rsid w:val="009C3ECB"/>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3050C"/>
    <w:rsid w:val="00A36858"/>
    <w:rsid w:val="00A41200"/>
    <w:rsid w:val="00A43109"/>
    <w:rsid w:val="00A467E6"/>
    <w:rsid w:val="00A53022"/>
    <w:rsid w:val="00A5576B"/>
    <w:rsid w:val="00A600EA"/>
    <w:rsid w:val="00A6136F"/>
    <w:rsid w:val="00A63FDE"/>
    <w:rsid w:val="00A65EF0"/>
    <w:rsid w:val="00A70F36"/>
    <w:rsid w:val="00A75591"/>
    <w:rsid w:val="00A83BE4"/>
    <w:rsid w:val="00A90360"/>
    <w:rsid w:val="00A906B2"/>
    <w:rsid w:val="00A9710B"/>
    <w:rsid w:val="00AA16A6"/>
    <w:rsid w:val="00AA5989"/>
    <w:rsid w:val="00AA6675"/>
    <w:rsid w:val="00AB0151"/>
    <w:rsid w:val="00AB02D0"/>
    <w:rsid w:val="00AB0369"/>
    <w:rsid w:val="00AB0FF8"/>
    <w:rsid w:val="00AB3125"/>
    <w:rsid w:val="00AB4AD4"/>
    <w:rsid w:val="00AC5AE3"/>
    <w:rsid w:val="00AD08DA"/>
    <w:rsid w:val="00AD0EBE"/>
    <w:rsid w:val="00AD2A09"/>
    <w:rsid w:val="00AD424C"/>
    <w:rsid w:val="00AD65F1"/>
    <w:rsid w:val="00AE176C"/>
    <w:rsid w:val="00AF43A9"/>
    <w:rsid w:val="00AF51A0"/>
    <w:rsid w:val="00B04F4A"/>
    <w:rsid w:val="00B10404"/>
    <w:rsid w:val="00B11FA8"/>
    <w:rsid w:val="00B15A96"/>
    <w:rsid w:val="00B17C3C"/>
    <w:rsid w:val="00B25014"/>
    <w:rsid w:val="00B26B38"/>
    <w:rsid w:val="00B27A01"/>
    <w:rsid w:val="00B3139E"/>
    <w:rsid w:val="00B33120"/>
    <w:rsid w:val="00B4030A"/>
    <w:rsid w:val="00B43DF0"/>
    <w:rsid w:val="00B614FB"/>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D61"/>
    <w:rsid w:val="00C23ADF"/>
    <w:rsid w:val="00C263D8"/>
    <w:rsid w:val="00C3156F"/>
    <w:rsid w:val="00C32507"/>
    <w:rsid w:val="00C421C3"/>
    <w:rsid w:val="00C46FB4"/>
    <w:rsid w:val="00C5262F"/>
    <w:rsid w:val="00C539D3"/>
    <w:rsid w:val="00C53A60"/>
    <w:rsid w:val="00C568CA"/>
    <w:rsid w:val="00C6017E"/>
    <w:rsid w:val="00C637DA"/>
    <w:rsid w:val="00C8598E"/>
    <w:rsid w:val="00C91188"/>
    <w:rsid w:val="00C91CFE"/>
    <w:rsid w:val="00CA6CA0"/>
    <w:rsid w:val="00CB2798"/>
    <w:rsid w:val="00CB390B"/>
    <w:rsid w:val="00CB4B26"/>
    <w:rsid w:val="00CC3FD0"/>
    <w:rsid w:val="00CC601C"/>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7BF"/>
    <w:rsid w:val="00D33AB1"/>
    <w:rsid w:val="00D35713"/>
    <w:rsid w:val="00D36CE9"/>
    <w:rsid w:val="00D44DCC"/>
    <w:rsid w:val="00D519B0"/>
    <w:rsid w:val="00D60FF9"/>
    <w:rsid w:val="00D65364"/>
    <w:rsid w:val="00D65D19"/>
    <w:rsid w:val="00D6609B"/>
    <w:rsid w:val="00D73982"/>
    <w:rsid w:val="00D74033"/>
    <w:rsid w:val="00D7509E"/>
    <w:rsid w:val="00D816A7"/>
    <w:rsid w:val="00D83189"/>
    <w:rsid w:val="00D85721"/>
    <w:rsid w:val="00D900FE"/>
    <w:rsid w:val="00D936A8"/>
    <w:rsid w:val="00D94200"/>
    <w:rsid w:val="00D9525D"/>
    <w:rsid w:val="00D95E5A"/>
    <w:rsid w:val="00DA4B7C"/>
    <w:rsid w:val="00DA4FA9"/>
    <w:rsid w:val="00DA7075"/>
    <w:rsid w:val="00DB0D69"/>
    <w:rsid w:val="00DB2182"/>
    <w:rsid w:val="00DB28D4"/>
    <w:rsid w:val="00DB35EA"/>
    <w:rsid w:val="00DB3AB5"/>
    <w:rsid w:val="00DC21E8"/>
    <w:rsid w:val="00DC3ACC"/>
    <w:rsid w:val="00DD0735"/>
    <w:rsid w:val="00DD16C7"/>
    <w:rsid w:val="00DD6FC9"/>
    <w:rsid w:val="00DD7AFD"/>
    <w:rsid w:val="00DE32AF"/>
    <w:rsid w:val="00DF292C"/>
    <w:rsid w:val="00DF7B5C"/>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34AB"/>
    <w:rsid w:val="00E44D0D"/>
    <w:rsid w:val="00E544B9"/>
    <w:rsid w:val="00E562A6"/>
    <w:rsid w:val="00E60697"/>
    <w:rsid w:val="00E631A7"/>
    <w:rsid w:val="00E65F55"/>
    <w:rsid w:val="00E667B7"/>
    <w:rsid w:val="00E716E6"/>
    <w:rsid w:val="00E72923"/>
    <w:rsid w:val="00E82422"/>
    <w:rsid w:val="00E84E5A"/>
    <w:rsid w:val="00E9621F"/>
    <w:rsid w:val="00EA34C9"/>
    <w:rsid w:val="00EA3F69"/>
    <w:rsid w:val="00EA607C"/>
    <w:rsid w:val="00EB3627"/>
    <w:rsid w:val="00EB3DE7"/>
    <w:rsid w:val="00EB7DDB"/>
    <w:rsid w:val="00EC1EFF"/>
    <w:rsid w:val="00EC1FEA"/>
    <w:rsid w:val="00EC52ED"/>
    <w:rsid w:val="00EC61C2"/>
    <w:rsid w:val="00EE0997"/>
    <w:rsid w:val="00EE6EDF"/>
    <w:rsid w:val="00EE7C84"/>
    <w:rsid w:val="00EF1DE3"/>
    <w:rsid w:val="00EF1EDE"/>
    <w:rsid w:val="00EF3B6C"/>
    <w:rsid w:val="00F01AA8"/>
    <w:rsid w:val="00F01C5E"/>
    <w:rsid w:val="00F113BC"/>
    <w:rsid w:val="00F116EE"/>
    <w:rsid w:val="00F25A91"/>
    <w:rsid w:val="00F3043C"/>
    <w:rsid w:val="00F32C07"/>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62C5"/>
    <w:rsid w:val="00F671DF"/>
    <w:rsid w:val="00F712C6"/>
    <w:rsid w:val="00F76521"/>
    <w:rsid w:val="00F7703C"/>
    <w:rsid w:val="00F82333"/>
    <w:rsid w:val="00F83FDF"/>
    <w:rsid w:val="00F94617"/>
    <w:rsid w:val="00F9698B"/>
    <w:rsid w:val="00FA443F"/>
    <w:rsid w:val="00FA6F84"/>
    <w:rsid w:val="00FA7FEC"/>
    <w:rsid w:val="00FB281E"/>
    <w:rsid w:val="00FB4204"/>
    <w:rsid w:val="00FB4C00"/>
    <w:rsid w:val="00FC4384"/>
    <w:rsid w:val="00FD2DC4"/>
    <w:rsid w:val="00FD5B1C"/>
    <w:rsid w:val="00FE0533"/>
    <w:rsid w:val="00FF10C7"/>
    <w:rsid w:val="00FF391E"/>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11036"/>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11036"/>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11036"/>
    <w:rPr>
      <w:sz w:val="20"/>
      <w:szCs w:val="20"/>
    </w:rPr>
  </w:style>
  <w:style w:type="paragraph" w:styleId="af1">
    <w:name w:val="endnote text"/>
    <w:basedOn w:val="a"/>
    <w:link w:val="af0"/>
    <w:uiPriority w:val="99"/>
    <w:semiHidden/>
    <w:unhideWhenUsed/>
    <w:rsid w:val="00811036"/>
    <w:pPr>
      <w:spacing w:after="0" w:line="240" w:lineRule="auto"/>
    </w:pPr>
    <w:rPr>
      <w:sz w:val="20"/>
      <w:szCs w:val="20"/>
    </w:rPr>
  </w:style>
  <w:style w:type="paragraph" w:styleId="af2">
    <w:name w:val="Body Text"/>
    <w:basedOn w:val="a"/>
    <w:link w:val="af3"/>
    <w:rsid w:val="00811036"/>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11036"/>
    <w:rPr>
      <w:rFonts w:ascii="Times New Roman" w:eastAsia="Times New Roman" w:hAnsi="Times New Roman" w:cs="Times New Roman"/>
      <w:lang w:eastAsia="ru-RU"/>
    </w:rPr>
  </w:style>
  <w:style w:type="table" w:customStyle="1" w:styleId="4">
    <w:name w:val="Сетка таблицы4"/>
    <w:basedOn w:val="a1"/>
    <w:next w:val="a4"/>
    <w:uiPriority w:val="39"/>
    <w:rsid w:val="008110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110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279731335">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997612500">
      <w:bodyDiv w:val="1"/>
      <w:marLeft w:val="0"/>
      <w:marRight w:val="0"/>
      <w:marTop w:val="0"/>
      <w:marBottom w:val="0"/>
      <w:divBdr>
        <w:top w:val="none" w:sz="0" w:space="0" w:color="auto"/>
        <w:left w:val="none" w:sz="0" w:space="0" w:color="auto"/>
        <w:bottom w:val="none" w:sz="0" w:space="0" w:color="auto"/>
        <w:right w:val="none" w:sz="0" w:space="0" w:color="auto"/>
      </w:divBdr>
    </w:div>
    <w:div w:id="1107694811">
      <w:bodyDiv w:val="1"/>
      <w:marLeft w:val="0"/>
      <w:marRight w:val="0"/>
      <w:marTop w:val="0"/>
      <w:marBottom w:val="0"/>
      <w:divBdr>
        <w:top w:val="none" w:sz="0" w:space="0" w:color="auto"/>
        <w:left w:val="none" w:sz="0" w:space="0" w:color="auto"/>
        <w:bottom w:val="none" w:sz="0" w:space="0" w:color="auto"/>
        <w:right w:val="none" w:sz="0" w:space="0" w:color="auto"/>
      </w:divBdr>
    </w:div>
    <w:div w:id="154903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8201B532261052127B8E41454C9EBC584EB3D95F7B60AhBb1A" TargetMode="External"/><Relationship Id="rId18"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7"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0"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3" Type="http://schemas.openxmlformats.org/officeDocument/2006/relationships/theme" Target="theme/theme1.xml"/><Relationship Id="rId10" Type="http://schemas.openxmlformats.org/officeDocument/2006/relationships/hyperlink" Target="consultantplus://offline/ref=DDEB4ED99F22987DCFC1BE62762753BC39271D532A3C0F297EB4E6h1b3A" TargetMode="External"/><Relationship Id="rId19" Type="http://schemas.openxmlformats.org/officeDocument/2006/relationships/hyperlink" Target="consultantplus://offline/ref=DDEB4ED99F22987DCFC1A262712753BC3F201F5C276E582B2FE1E81653hCb6A"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77C4-2FC3-465A-B732-003C08B6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5006</TotalTime>
  <Pages>77</Pages>
  <Words>31467</Words>
  <Characters>179365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317</cp:revision>
  <cp:lastPrinted>2017-04-04T06:33:00Z</cp:lastPrinted>
  <dcterms:created xsi:type="dcterms:W3CDTF">2016-07-20T03:20:00Z</dcterms:created>
  <dcterms:modified xsi:type="dcterms:W3CDTF">2017-04-04T07:09:00Z</dcterms:modified>
</cp:coreProperties>
</file>